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84" w:rsidRDefault="00396F84" w:rsidP="001326EE">
      <w:pPr>
        <w:spacing w:after="0" w:line="240" w:lineRule="auto"/>
        <w:jc w:val="center"/>
        <w:rPr>
          <w:rFonts w:ascii="Arial" w:hAnsi="Arial" w:cs="Arial"/>
          <w:b/>
          <w:sz w:val="28"/>
          <w:szCs w:val="20"/>
          <w:lang w:val="id-ID"/>
        </w:rPr>
      </w:pPr>
      <w:r w:rsidRPr="00396F84">
        <w:rPr>
          <w:rFonts w:ascii="Arial" w:hAnsi="Arial" w:cs="Arial"/>
          <w:b/>
          <w:sz w:val="28"/>
          <w:szCs w:val="20"/>
        </w:rPr>
        <w:t>PERBAIKAN GANGGU</w:t>
      </w:r>
      <w:bookmarkStart w:id="0" w:name="_GoBack"/>
      <w:bookmarkEnd w:id="0"/>
      <w:r w:rsidRPr="00396F84">
        <w:rPr>
          <w:rFonts w:ascii="Arial" w:hAnsi="Arial" w:cs="Arial"/>
          <w:b/>
          <w:sz w:val="28"/>
          <w:szCs w:val="20"/>
        </w:rPr>
        <w:t xml:space="preserve">AN </w:t>
      </w:r>
      <w:proofErr w:type="gramStart"/>
      <w:r w:rsidRPr="00396F84">
        <w:rPr>
          <w:rFonts w:ascii="Arial" w:hAnsi="Arial" w:cs="Arial"/>
          <w:b/>
          <w:sz w:val="28"/>
          <w:szCs w:val="20"/>
        </w:rPr>
        <w:t>METABOLIK  BALITA</w:t>
      </w:r>
      <w:proofErr w:type="gramEnd"/>
      <w:r w:rsidRPr="00396F84">
        <w:rPr>
          <w:rFonts w:ascii="Arial" w:hAnsi="Arial" w:cs="Arial"/>
          <w:b/>
          <w:sz w:val="28"/>
          <w:szCs w:val="20"/>
        </w:rPr>
        <w:t xml:space="preserve"> STUNTING </w:t>
      </w:r>
    </w:p>
    <w:p w:rsidR="00396F84" w:rsidRDefault="00396F84" w:rsidP="001326EE">
      <w:pPr>
        <w:spacing w:after="0" w:line="240" w:lineRule="auto"/>
        <w:jc w:val="center"/>
        <w:rPr>
          <w:rFonts w:ascii="Arial" w:hAnsi="Arial" w:cs="Arial"/>
          <w:b/>
          <w:sz w:val="28"/>
          <w:szCs w:val="20"/>
          <w:lang w:val="id-ID"/>
        </w:rPr>
      </w:pPr>
      <w:r w:rsidRPr="00396F84">
        <w:rPr>
          <w:rFonts w:ascii="Arial" w:hAnsi="Arial" w:cs="Arial"/>
          <w:b/>
          <w:sz w:val="28"/>
          <w:szCs w:val="20"/>
        </w:rPr>
        <w:t xml:space="preserve">PASCA SUPLEMENTASI ASAM AMINO SISTEIN </w:t>
      </w:r>
    </w:p>
    <w:p w:rsidR="00396F84" w:rsidRDefault="00396F84" w:rsidP="00396F84">
      <w:pPr>
        <w:spacing w:after="0" w:line="240" w:lineRule="auto"/>
        <w:jc w:val="center"/>
        <w:rPr>
          <w:rFonts w:ascii="Arial" w:hAnsi="Arial" w:cs="Arial"/>
          <w:b/>
          <w:sz w:val="28"/>
          <w:szCs w:val="20"/>
          <w:lang w:val="id-ID"/>
        </w:rPr>
      </w:pPr>
      <w:r w:rsidRPr="00396F84">
        <w:rPr>
          <w:rFonts w:ascii="Arial" w:hAnsi="Arial" w:cs="Arial"/>
          <w:b/>
          <w:sz w:val="28"/>
          <w:szCs w:val="20"/>
        </w:rPr>
        <w:t xml:space="preserve">DI WILAYAH KERJA PUSKESMAS PACERAKKANG </w:t>
      </w:r>
    </w:p>
    <w:p w:rsidR="00396F84" w:rsidRDefault="00396F84" w:rsidP="00396F84">
      <w:pPr>
        <w:spacing w:after="0" w:line="240" w:lineRule="auto"/>
        <w:jc w:val="center"/>
        <w:rPr>
          <w:rFonts w:ascii="Arial" w:hAnsi="Arial" w:cs="Arial"/>
          <w:b/>
          <w:sz w:val="28"/>
          <w:szCs w:val="20"/>
          <w:lang w:val="id-ID"/>
        </w:rPr>
      </w:pPr>
    </w:p>
    <w:p w:rsidR="00012289" w:rsidRDefault="00012289" w:rsidP="00396F84">
      <w:pPr>
        <w:spacing w:after="0" w:line="240" w:lineRule="auto"/>
        <w:jc w:val="center"/>
        <w:rPr>
          <w:rFonts w:ascii="Arial" w:hAnsi="Arial" w:cs="Arial"/>
          <w:b/>
          <w:sz w:val="28"/>
          <w:szCs w:val="20"/>
          <w:lang w:val="id-ID"/>
        </w:rPr>
      </w:pPr>
    </w:p>
    <w:p w:rsidR="008532CE" w:rsidRPr="00D8393C" w:rsidRDefault="00396F84" w:rsidP="00396F84">
      <w:pPr>
        <w:spacing w:after="0" w:line="240" w:lineRule="auto"/>
        <w:jc w:val="center"/>
        <w:rPr>
          <w:rFonts w:ascii="Arial" w:hAnsi="Arial" w:cs="Arial"/>
          <w:b/>
          <w:sz w:val="20"/>
          <w:szCs w:val="20"/>
          <w:lang w:val="id-ID"/>
        </w:rPr>
      </w:pPr>
      <w:r w:rsidRPr="00D8393C">
        <w:rPr>
          <w:rFonts w:ascii="Arial" w:hAnsi="Arial" w:cs="Arial"/>
          <w:b/>
          <w:sz w:val="20"/>
          <w:szCs w:val="20"/>
        </w:rPr>
        <w:t>Hendrayati</w:t>
      </w:r>
      <w:r w:rsidRPr="00D8393C">
        <w:rPr>
          <w:rFonts w:ascii="Arial" w:hAnsi="Arial" w:cs="Arial"/>
          <w:b/>
          <w:sz w:val="20"/>
          <w:szCs w:val="20"/>
          <w:vertAlign w:val="superscript"/>
          <w:lang w:val="id-ID"/>
        </w:rPr>
        <w:t>1</w:t>
      </w:r>
      <w:proofErr w:type="gramStart"/>
      <w:r w:rsidRPr="00D8393C">
        <w:rPr>
          <w:rFonts w:ascii="Arial" w:hAnsi="Arial" w:cs="Arial"/>
          <w:b/>
          <w:sz w:val="20"/>
          <w:szCs w:val="20"/>
          <w:lang w:val="id-ID"/>
        </w:rPr>
        <w:t xml:space="preserve">, </w:t>
      </w:r>
      <w:r w:rsidR="00D23BE6" w:rsidRPr="00D8393C">
        <w:rPr>
          <w:rFonts w:ascii="Arial" w:hAnsi="Arial" w:cs="Arial"/>
          <w:b/>
          <w:sz w:val="20"/>
          <w:szCs w:val="20"/>
          <w:vertAlign w:val="superscript"/>
          <w:lang w:val="id-ID"/>
        </w:rPr>
        <w:t xml:space="preserve"> </w:t>
      </w:r>
      <w:r w:rsidR="00D23BE6" w:rsidRPr="00D8393C">
        <w:rPr>
          <w:rFonts w:ascii="Arial" w:hAnsi="Arial" w:cs="Arial"/>
          <w:b/>
          <w:sz w:val="20"/>
          <w:szCs w:val="20"/>
          <w:lang w:val="id-ID"/>
        </w:rPr>
        <w:t>A</w:t>
      </w:r>
      <w:proofErr w:type="gramEnd"/>
      <w:r w:rsidR="00D23BE6" w:rsidRPr="00D8393C">
        <w:rPr>
          <w:rFonts w:ascii="Arial" w:hAnsi="Arial" w:cs="Arial"/>
          <w:b/>
          <w:sz w:val="20"/>
          <w:szCs w:val="20"/>
          <w:lang w:val="id-ID"/>
        </w:rPr>
        <w:t>. Toewo Titi,ZA</w:t>
      </w:r>
      <w:r w:rsidRPr="00D8393C">
        <w:rPr>
          <w:rFonts w:ascii="Arial" w:hAnsi="Arial" w:cs="Arial"/>
          <w:b/>
          <w:sz w:val="20"/>
          <w:szCs w:val="20"/>
          <w:vertAlign w:val="superscript"/>
          <w:lang w:val="id-ID"/>
        </w:rPr>
        <w:t>2</w:t>
      </w:r>
    </w:p>
    <w:p w:rsidR="00846480" w:rsidRPr="001326EE" w:rsidRDefault="00D8393C" w:rsidP="00382A11">
      <w:pPr>
        <w:tabs>
          <w:tab w:val="left" w:pos="6711"/>
        </w:tabs>
        <w:spacing w:after="0" w:line="240" w:lineRule="auto"/>
        <w:jc w:val="center"/>
        <w:rPr>
          <w:rFonts w:ascii="Arial" w:hAnsi="Arial" w:cs="Arial"/>
          <w:sz w:val="20"/>
          <w:szCs w:val="20"/>
          <w:lang w:val="id-ID"/>
        </w:rPr>
      </w:pPr>
      <w:r>
        <w:rPr>
          <w:rFonts w:ascii="Arial" w:hAnsi="Arial" w:cs="Arial"/>
          <w:sz w:val="20"/>
          <w:szCs w:val="20"/>
          <w:vertAlign w:val="superscript"/>
        </w:rPr>
        <w:t>1</w:t>
      </w:r>
      <w:r>
        <w:rPr>
          <w:rFonts w:ascii="Arial" w:hAnsi="Arial" w:cs="Arial"/>
          <w:sz w:val="20"/>
          <w:szCs w:val="20"/>
        </w:rPr>
        <w:t>Jurusan Gizi, Politeknik Kesehatan Kemenkes, Makassar</w:t>
      </w:r>
    </w:p>
    <w:p w:rsidR="00D23BE6" w:rsidRDefault="00D23BE6" w:rsidP="001326EE">
      <w:pPr>
        <w:tabs>
          <w:tab w:val="left" w:pos="6711"/>
        </w:tabs>
        <w:spacing w:after="0" w:line="240" w:lineRule="auto"/>
        <w:rPr>
          <w:rFonts w:ascii="Arial" w:hAnsi="Arial" w:cs="Arial"/>
          <w:sz w:val="20"/>
          <w:szCs w:val="20"/>
          <w:lang w:val="id-ID"/>
        </w:rPr>
      </w:pPr>
    </w:p>
    <w:p w:rsidR="00012289" w:rsidRPr="001326EE" w:rsidRDefault="00012289" w:rsidP="001326EE">
      <w:pPr>
        <w:tabs>
          <w:tab w:val="left" w:pos="6711"/>
        </w:tabs>
        <w:spacing w:after="0" w:line="240" w:lineRule="auto"/>
        <w:rPr>
          <w:rFonts w:ascii="Arial" w:hAnsi="Arial" w:cs="Arial"/>
          <w:sz w:val="20"/>
          <w:szCs w:val="20"/>
          <w:lang w:val="id-ID"/>
        </w:rPr>
      </w:pPr>
    </w:p>
    <w:p w:rsidR="00D23BE6" w:rsidRPr="00AA0E2D" w:rsidRDefault="00AA0E2D" w:rsidP="001326EE">
      <w:pPr>
        <w:tabs>
          <w:tab w:val="left" w:pos="6711"/>
        </w:tabs>
        <w:spacing w:after="0" w:line="240" w:lineRule="auto"/>
        <w:jc w:val="center"/>
        <w:rPr>
          <w:rFonts w:ascii="Arial" w:hAnsi="Arial" w:cs="Arial"/>
          <w:i/>
          <w:sz w:val="20"/>
          <w:szCs w:val="20"/>
          <w:lang w:val="id-ID"/>
        </w:rPr>
      </w:pPr>
      <w:r w:rsidRPr="00AA0E2D">
        <w:rPr>
          <w:rFonts w:ascii="Arial" w:hAnsi="Arial" w:cs="Arial"/>
          <w:i/>
          <w:sz w:val="20"/>
          <w:szCs w:val="20"/>
          <w:lang w:val="id-ID"/>
        </w:rPr>
        <w:t>Abstract</w:t>
      </w:r>
    </w:p>
    <w:p w:rsidR="00657F67" w:rsidRPr="001326EE" w:rsidRDefault="00657F67" w:rsidP="001326EE">
      <w:pPr>
        <w:tabs>
          <w:tab w:val="left" w:pos="6711"/>
        </w:tabs>
        <w:spacing w:after="0" w:line="240" w:lineRule="auto"/>
        <w:jc w:val="center"/>
        <w:rPr>
          <w:rFonts w:ascii="Arial" w:hAnsi="Arial" w:cs="Arial"/>
          <w:sz w:val="20"/>
          <w:szCs w:val="20"/>
          <w:lang w:val="id-ID"/>
        </w:rPr>
      </w:pPr>
    </w:p>
    <w:p w:rsidR="005B0B52" w:rsidRDefault="002F79F9" w:rsidP="004A00EC">
      <w:pPr>
        <w:spacing w:after="0" w:line="240" w:lineRule="auto"/>
        <w:ind w:left="567" w:right="567"/>
        <w:jc w:val="both"/>
        <w:rPr>
          <w:rFonts w:ascii="Arial" w:eastAsia="Times New Roman" w:hAnsi="Arial" w:cs="Arial"/>
          <w:i/>
          <w:sz w:val="20"/>
          <w:szCs w:val="20"/>
          <w:lang w:val="id-ID" w:eastAsia="id-ID"/>
        </w:rPr>
      </w:pPr>
      <w:r w:rsidRPr="004A00EC">
        <w:rPr>
          <w:rFonts w:ascii="Arial" w:hAnsi="Arial" w:cs="Arial"/>
          <w:b/>
          <w:i/>
          <w:sz w:val="20"/>
          <w:szCs w:val="20"/>
          <w:lang w:val="id-ID"/>
        </w:rPr>
        <w:t>Backgrounds:</w:t>
      </w:r>
      <w:r w:rsidRPr="004A00EC">
        <w:rPr>
          <w:rFonts w:ascii="Arial" w:hAnsi="Arial" w:cs="Arial"/>
          <w:i/>
          <w:sz w:val="20"/>
          <w:szCs w:val="20"/>
          <w:lang w:val="id-ID"/>
        </w:rPr>
        <w:t xml:space="preserve"> </w:t>
      </w:r>
      <w:r w:rsidR="005B0B52" w:rsidRPr="004A00EC">
        <w:rPr>
          <w:rFonts w:ascii="Arial" w:eastAsia="Times New Roman" w:hAnsi="Arial" w:cs="Arial"/>
          <w:i/>
          <w:sz w:val="20"/>
          <w:szCs w:val="20"/>
          <w:lang w:val="en" w:eastAsia="id-ID"/>
        </w:rPr>
        <w:t xml:space="preserve">Amino acid cysteine </w:t>
      </w:r>
      <w:r w:rsidR="005B0B52" w:rsidRPr="004A00EC">
        <w:rPr>
          <w:rFonts w:ascii="Cambria Math" w:eastAsia="Times New Roman" w:hAnsi="Cambria Math" w:cs="Cambria Math"/>
          <w:i/>
          <w:sz w:val="20"/>
          <w:szCs w:val="20"/>
          <w:lang w:val="en" w:eastAsia="id-ID"/>
        </w:rPr>
        <w:t>​​</w:t>
      </w:r>
      <w:r w:rsidR="005B0B52" w:rsidRPr="004A00EC">
        <w:rPr>
          <w:rFonts w:ascii="Arial" w:eastAsia="Times New Roman" w:hAnsi="Arial" w:cs="Arial"/>
          <w:i/>
          <w:sz w:val="20"/>
          <w:szCs w:val="20"/>
          <w:lang w:val="en" w:eastAsia="id-ID"/>
        </w:rPr>
        <w:t xml:space="preserve">is one of the amino acids that can help the process of accelerating growth. In the process of growth of amino acids cysteine </w:t>
      </w:r>
      <w:r w:rsidR="005B0B52" w:rsidRPr="004A00EC">
        <w:rPr>
          <w:rFonts w:ascii="Cambria Math" w:eastAsia="Times New Roman" w:hAnsi="Cambria Math" w:cs="Cambria Math"/>
          <w:i/>
          <w:sz w:val="20"/>
          <w:szCs w:val="20"/>
          <w:lang w:val="en" w:eastAsia="id-ID"/>
        </w:rPr>
        <w:t>​​</w:t>
      </w:r>
      <w:r w:rsidR="005B0B52" w:rsidRPr="004A00EC">
        <w:rPr>
          <w:rFonts w:ascii="Arial" w:eastAsia="Times New Roman" w:hAnsi="Arial" w:cs="Arial"/>
          <w:i/>
          <w:sz w:val="20"/>
          <w:szCs w:val="20"/>
          <w:lang w:val="en" w:eastAsia="id-ID"/>
        </w:rPr>
        <w:t xml:space="preserve">has a role in accelerating the transcription of hormone receptors on the reaction of zinc finger protein (ZFP), induction of Transforming Growth Factor </w:t>
      </w:r>
      <w:r w:rsidR="005B0B52" w:rsidRPr="004A00EC">
        <w:rPr>
          <w:rFonts w:ascii="Cambria Math" w:eastAsia="Times New Roman" w:hAnsi="Cambria Math" w:cs="Cambria Math"/>
          <w:i/>
          <w:sz w:val="20"/>
          <w:szCs w:val="20"/>
          <w:lang w:val="en" w:eastAsia="id-ID"/>
        </w:rPr>
        <w:t>β</w:t>
      </w:r>
      <w:r w:rsidR="005B0B52" w:rsidRPr="004A00EC">
        <w:rPr>
          <w:rFonts w:ascii="Arial" w:eastAsia="Times New Roman" w:hAnsi="Arial" w:cs="Arial"/>
          <w:i/>
          <w:sz w:val="20"/>
          <w:szCs w:val="20"/>
          <w:lang w:val="en" w:eastAsia="id-ID"/>
        </w:rPr>
        <w:t xml:space="preserve"> (TGF </w:t>
      </w:r>
      <w:r w:rsidR="005B0B52" w:rsidRPr="004A00EC">
        <w:rPr>
          <w:rFonts w:ascii="Cambria Math" w:eastAsia="Times New Roman" w:hAnsi="Cambria Math" w:cs="Cambria Math"/>
          <w:i/>
          <w:sz w:val="20"/>
          <w:szCs w:val="20"/>
          <w:lang w:val="en" w:eastAsia="id-ID"/>
        </w:rPr>
        <w:t>β</w:t>
      </w:r>
      <w:r w:rsidR="005B0B52" w:rsidRPr="004A00EC">
        <w:rPr>
          <w:rFonts w:ascii="Arial" w:eastAsia="Times New Roman" w:hAnsi="Arial" w:cs="Arial"/>
          <w:i/>
          <w:sz w:val="20"/>
          <w:szCs w:val="20"/>
          <w:lang w:val="en" w:eastAsia="id-ID"/>
        </w:rPr>
        <w:t>) and the formation of Cystein Rich Intestinal ProteinCRIP) that strongly linked advanced metabolic reactions. Urine is one of the final results of the metabolic process and can describe the metabolic status subjectively.</w:t>
      </w:r>
    </w:p>
    <w:p w:rsidR="004A00EC" w:rsidRPr="004A00EC" w:rsidRDefault="004A00EC" w:rsidP="004A00EC">
      <w:pPr>
        <w:spacing w:after="0" w:line="240" w:lineRule="auto"/>
        <w:ind w:left="567" w:right="567"/>
        <w:jc w:val="both"/>
        <w:rPr>
          <w:rFonts w:ascii="Arial" w:eastAsia="Times New Roman" w:hAnsi="Arial" w:cs="Arial"/>
          <w:i/>
          <w:sz w:val="20"/>
          <w:szCs w:val="20"/>
          <w:lang w:val="id-ID" w:eastAsia="id-ID"/>
        </w:rPr>
      </w:pPr>
    </w:p>
    <w:p w:rsidR="005B0B52" w:rsidRDefault="002F79F9" w:rsidP="004A00EC">
      <w:pPr>
        <w:spacing w:after="0" w:line="240" w:lineRule="auto"/>
        <w:ind w:left="567" w:right="567"/>
        <w:jc w:val="both"/>
        <w:rPr>
          <w:rFonts w:ascii="Arial" w:eastAsia="Times New Roman" w:hAnsi="Arial" w:cs="Arial"/>
          <w:i/>
          <w:sz w:val="20"/>
          <w:szCs w:val="20"/>
          <w:lang w:val="id-ID" w:eastAsia="id-ID"/>
        </w:rPr>
      </w:pPr>
      <w:r w:rsidRPr="004A00EC">
        <w:rPr>
          <w:rFonts w:ascii="Arial" w:eastAsia="Times New Roman" w:hAnsi="Arial" w:cs="Arial"/>
          <w:b/>
          <w:i/>
          <w:sz w:val="20"/>
          <w:szCs w:val="20"/>
          <w:lang w:val="id-ID" w:eastAsia="id-ID"/>
        </w:rPr>
        <w:t>Methods:</w:t>
      </w:r>
      <w:r w:rsidRPr="004A00EC">
        <w:rPr>
          <w:rFonts w:ascii="Arial" w:eastAsia="Times New Roman" w:hAnsi="Arial" w:cs="Arial"/>
          <w:i/>
          <w:sz w:val="20"/>
          <w:szCs w:val="20"/>
          <w:lang w:val="id-ID" w:eastAsia="id-ID"/>
        </w:rPr>
        <w:t xml:space="preserve"> </w:t>
      </w:r>
      <w:r w:rsidR="005B0B52" w:rsidRPr="004A00EC">
        <w:rPr>
          <w:rFonts w:ascii="Arial" w:eastAsia="Times New Roman" w:hAnsi="Arial" w:cs="Arial"/>
          <w:i/>
          <w:sz w:val="20"/>
          <w:szCs w:val="20"/>
          <w:lang w:val="en" w:eastAsia="id-ID"/>
        </w:rPr>
        <w:t xml:space="preserve">Research with pre-post randomizet control design has been done with a large sample of 2 x 15 samples divided into treatment and control group. In the treatment group was given cysteine </w:t>
      </w:r>
      <w:r w:rsidR="005B0B52" w:rsidRPr="004A00EC">
        <w:rPr>
          <w:rFonts w:ascii="Cambria Math" w:eastAsia="Times New Roman" w:hAnsi="Cambria Math" w:cs="Cambria Math"/>
          <w:i/>
          <w:sz w:val="20"/>
          <w:szCs w:val="20"/>
          <w:lang w:val="en" w:eastAsia="id-ID"/>
        </w:rPr>
        <w:t>​​</w:t>
      </w:r>
      <w:r w:rsidR="005B0B52" w:rsidRPr="004A00EC">
        <w:rPr>
          <w:rFonts w:ascii="Arial" w:eastAsia="Times New Roman" w:hAnsi="Arial" w:cs="Arial"/>
          <w:i/>
          <w:sz w:val="20"/>
          <w:szCs w:val="20"/>
          <w:lang w:val="en" w:eastAsia="id-ID"/>
        </w:rPr>
        <w:t>amino acid as much as 25 mg / day with time of administration for 3 months or 90 times giving.</w:t>
      </w:r>
    </w:p>
    <w:p w:rsidR="004A00EC" w:rsidRPr="004A00EC" w:rsidRDefault="004A00EC" w:rsidP="004A00EC">
      <w:pPr>
        <w:spacing w:after="0" w:line="240" w:lineRule="auto"/>
        <w:ind w:left="567" w:right="567"/>
        <w:jc w:val="both"/>
        <w:rPr>
          <w:rFonts w:ascii="Arial" w:eastAsia="Times New Roman" w:hAnsi="Arial" w:cs="Arial"/>
          <w:i/>
          <w:sz w:val="20"/>
          <w:szCs w:val="20"/>
          <w:lang w:val="id-ID" w:eastAsia="id-ID"/>
        </w:rPr>
      </w:pPr>
    </w:p>
    <w:p w:rsidR="005B0B52" w:rsidRPr="004A00EC" w:rsidRDefault="002F79F9" w:rsidP="004A00EC">
      <w:pPr>
        <w:spacing w:after="0" w:line="240" w:lineRule="auto"/>
        <w:ind w:left="567" w:right="567"/>
        <w:jc w:val="both"/>
        <w:rPr>
          <w:rFonts w:ascii="Arial" w:eastAsia="Times New Roman" w:hAnsi="Arial" w:cs="Arial"/>
          <w:i/>
          <w:sz w:val="20"/>
          <w:szCs w:val="20"/>
          <w:lang w:val="en" w:eastAsia="id-ID"/>
        </w:rPr>
      </w:pPr>
      <w:r w:rsidRPr="004A00EC">
        <w:rPr>
          <w:rFonts w:ascii="Arial" w:eastAsia="Times New Roman" w:hAnsi="Arial" w:cs="Arial"/>
          <w:b/>
          <w:i/>
          <w:sz w:val="20"/>
          <w:szCs w:val="20"/>
          <w:lang w:val="id-ID" w:eastAsia="id-ID"/>
        </w:rPr>
        <w:t>Results:</w:t>
      </w:r>
      <w:r w:rsidRPr="004A00EC">
        <w:rPr>
          <w:rFonts w:ascii="Arial" w:eastAsia="Times New Roman" w:hAnsi="Arial" w:cs="Arial"/>
          <w:i/>
          <w:sz w:val="20"/>
          <w:szCs w:val="20"/>
          <w:lang w:val="id-ID" w:eastAsia="id-ID"/>
        </w:rPr>
        <w:t xml:space="preserve"> </w:t>
      </w:r>
      <w:r w:rsidR="005B0B52" w:rsidRPr="004A00EC">
        <w:rPr>
          <w:rFonts w:ascii="Arial" w:eastAsia="Times New Roman" w:hAnsi="Arial" w:cs="Arial"/>
          <w:i/>
          <w:sz w:val="20"/>
          <w:szCs w:val="20"/>
          <w:lang w:val="en" w:eastAsia="id-ID"/>
        </w:rPr>
        <w:t xml:space="preserve">The results showed that amino acid administration of cysteine </w:t>
      </w:r>
      <w:r w:rsidR="005B0B52" w:rsidRPr="004A00EC">
        <w:rPr>
          <w:rFonts w:ascii="Cambria Math" w:eastAsia="Times New Roman" w:hAnsi="Cambria Math" w:cs="Cambria Math"/>
          <w:i/>
          <w:sz w:val="20"/>
          <w:szCs w:val="20"/>
          <w:lang w:val="en" w:eastAsia="id-ID"/>
        </w:rPr>
        <w:t>​​</w:t>
      </w:r>
      <w:r w:rsidR="005B0B52" w:rsidRPr="004A00EC">
        <w:rPr>
          <w:rFonts w:ascii="Arial" w:eastAsia="Times New Roman" w:hAnsi="Arial" w:cs="Arial"/>
          <w:i/>
          <w:sz w:val="20"/>
          <w:szCs w:val="20"/>
          <w:lang w:val="en" w:eastAsia="id-ID"/>
        </w:rPr>
        <w:t>could not improve metabolic disorder in stunting children with indicator of urinalysis result. In this research, we get the description of energy intake that has not reached AKG. This study also provides an illustration of the low TB addition in all study groups. Anthropometric changes in both BB and TB have significant changes in both treatment and control groups.</w:t>
      </w:r>
    </w:p>
    <w:p w:rsidR="005B0B52" w:rsidRPr="004A00EC" w:rsidRDefault="005B0B52" w:rsidP="004A00EC">
      <w:pPr>
        <w:spacing w:after="0" w:line="240" w:lineRule="auto"/>
        <w:ind w:left="567" w:right="567"/>
        <w:jc w:val="both"/>
        <w:rPr>
          <w:rFonts w:ascii="Arial" w:eastAsia="Times New Roman" w:hAnsi="Arial" w:cs="Arial"/>
          <w:i/>
          <w:sz w:val="20"/>
          <w:szCs w:val="20"/>
          <w:lang w:val="en" w:eastAsia="id-ID"/>
        </w:rPr>
      </w:pPr>
    </w:p>
    <w:p w:rsidR="005B0B52" w:rsidRPr="004A00EC" w:rsidRDefault="005B0B52" w:rsidP="004A00EC">
      <w:pPr>
        <w:spacing w:after="0" w:line="240" w:lineRule="auto"/>
        <w:ind w:left="567" w:right="567"/>
        <w:jc w:val="both"/>
        <w:rPr>
          <w:rFonts w:ascii="Arial" w:eastAsia="Times New Roman" w:hAnsi="Arial" w:cs="Arial"/>
          <w:i/>
          <w:sz w:val="20"/>
          <w:szCs w:val="20"/>
          <w:lang w:val="id-ID" w:eastAsia="id-ID"/>
        </w:rPr>
      </w:pPr>
      <w:r w:rsidRPr="004A00EC">
        <w:rPr>
          <w:rFonts w:ascii="Arial" w:eastAsia="Times New Roman" w:hAnsi="Arial" w:cs="Arial"/>
          <w:i/>
          <w:sz w:val="20"/>
          <w:szCs w:val="20"/>
          <w:lang w:val="en" w:eastAsia="id-ID"/>
        </w:rPr>
        <w:t>Keywords: Stunting, Amino acids cysteine, urinalysis, energy intake, Weight Loss, Height</w:t>
      </w:r>
    </w:p>
    <w:p w:rsidR="00846480" w:rsidRPr="001326EE" w:rsidRDefault="00846480" w:rsidP="001326EE">
      <w:pPr>
        <w:tabs>
          <w:tab w:val="left" w:pos="6711"/>
        </w:tabs>
        <w:spacing w:after="0" w:line="240" w:lineRule="auto"/>
        <w:rPr>
          <w:rFonts w:ascii="Arial" w:hAnsi="Arial" w:cs="Arial"/>
          <w:sz w:val="20"/>
          <w:szCs w:val="20"/>
          <w:lang w:val="id-ID"/>
        </w:rPr>
      </w:pPr>
    </w:p>
    <w:p w:rsidR="005B0B52" w:rsidRPr="001326EE" w:rsidRDefault="005B0B52" w:rsidP="001326EE">
      <w:pPr>
        <w:pStyle w:val="ListParagraph"/>
        <w:spacing w:after="0" w:line="240" w:lineRule="auto"/>
        <w:ind w:left="0"/>
        <w:jc w:val="both"/>
        <w:rPr>
          <w:rFonts w:ascii="Arial" w:hAnsi="Arial" w:cs="Arial"/>
          <w:sz w:val="20"/>
          <w:szCs w:val="20"/>
          <w:lang w:val="id-ID"/>
        </w:rPr>
      </w:pPr>
    </w:p>
    <w:p w:rsidR="00C57985" w:rsidRDefault="00C57985" w:rsidP="001326EE">
      <w:pPr>
        <w:pStyle w:val="ListParagraph"/>
        <w:spacing w:after="0" w:line="240" w:lineRule="auto"/>
        <w:ind w:left="0"/>
        <w:jc w:val="both"/>
        <w:rPr>
          <w:rFonts w:ascii="Arial" w:hAnsi="Arial" w:cs="Arial"/>
          <w:b/>
          <w:sz w:val="20"/>
          <w:szCs w:val="20"/>
          <w:lang w:val="id-ID"/>
        </w:rPr>
        <w:sectPr w:rsidR="00C57985" w:rsidSect="008601C4">
          <w:headerReference w:type="even" r:id="rId9"/>
          <w:headerReference w:type="default" r:id="rId10"/>
          <w:footerReference w:type="even" r:id="rId11"/>
          <w:footerReference w:type="default" r:id="rId12"/>
          <w:pgSz w:w="11907" w:h="16840" w:code="9"/>
          <w:pgMar w:top="1701" w:right="1418" w:bottom="1701" w:left="1418" w:header="850" w:footer="850" w:gutter="0"/>
          <w:cols w:space="720"/>
          <w:docGrid w:linePitch="360"/>
        </w:sectPr>
      </w:pPr>
    </w:p>
    <w:p w:rsidR="001A0881" w:rsidRPr="003047BA" w:rsidRDefault="001A0881" w:rsidP="001326EE">
      <w:pPr>
        <w:pStyle w:val="ListParagraph"/>
        <w:spacing w:after="0" w:line="240" w:lineRule="auto"/>
        <w:ind w:left="0"/>
        <w:jc w:val="both"/>
        <w:rPr>
          <w:rFonts w:ascii="Arial" w:hAnsi="Arial" w:cs="Arial"/>
          <w:b/>
          <w:sz w:val="20"/>
          <w:szCs w:val="20"/>
          <w:lang w:val="id-ID"/>
        </w:rPr>
      </w:pPr>
      <w:r w:rsidRPr="003047BA">
        <w:rPr>
          <w:rFonts w:ascii="Arial" w:hAnsi="Arial" w:cs="Arial"/>
          <w:b/>
          <w:sz w:val="20"/>
          <w:szCs w:val="20"/>
          <w:lang w:val="id-ID"/>
        </w:rPr>
        <w:lastRenderedPageBreak/>
        <w:t>PENDAHULUAN</w:t>
      </w:r>
    </w:p>
    <w:p w:rsidR="001A0881" w:rsidRPr="001326EE" w:rsidRDefault="001A0881" w:rsidP="001326EE">
      <w:pPr>
        <w:spacing w:after="0" w:line="240" w:lineRule="auto"/>
        <w:ind w:firstLine="720"/>
        <w:jc w:val="both"/>
        <w:rPr>
          <w:rFonts w:ascii="Arial" w:hAnsi="Arial" w:cs="Arial"/>
          <w:sz w:val="20"/>
          <w:szCs w:val="20"/>
        </w:rPr>
      </w:pPr>
      <w:r w:rsidRPr="001326EE">
        <w:rPr>
          <w:rFonts w:ascii="Arial" w:hAnsi="Arial" w:cs="Arial"/>
          <w:sz w:val="20"/>
          <w:szCs w:val="20"/>
          <w:lang w:val="id-ID"/>
        </w:rPr>
        <w:t xml:space="preserve">Penanggulangan masalah </w:t>
      </w:r>
      <w:r w:rsidRPr="001326EE">
        <w:rPr>
          <w:rFonts w:ascii="Arial" w:hAnsi="Arial" w:cs="Arial"/>
          <w:sz w:val="20"/>
          <w:szCs w:val="20"/>
        </w:rPr>
        <w:t xml:space="preserve">gizi termasuk </w:t>
      </w:r>
      <w:r w:rsidRPr="001326EE">
        <w:rPr>
          <w:rFonts w:ascii="Arial" w:hAnsi="Arial" w:cs="Arial"/>
          <w:i/>
          <w:sz w:val="20"/>
          <w:szCs w:val="20"/>
        </w:rPr>
        <w:t xml:space="preserve">stunting  </w:t>
      </w:r>
      <w:r w:rsidRPr="001326EE">
        <w:rPr>
          <w:rFonts w:ascii="Arial" w:hAnsi="Arial" w:cs="Arial"/>
          <w:sz w:val="20"/>
          <w:szCs w:val="20"/>
          <w:lang w:val="id-ID"/>
        </w:rPr>
        <w:t xml:space="preserve">di </w:t>
      </w:r>
      <w:r w:rsidRPr="001326EE">
        <w:rPr>
          <w:rFonts w:ascii="Arial" w:hAnsi="Arial" w:cs="Arial"/>
          <w:sz w:val="20"/>
          <w:szCs w:val="20"/>
        </w:rPr>
        <w:t xml:space="preserve"> Sulawesi Selatan</w:t>
      </w:r>
      <w:r w:rsidRPr="001326EE">
        <w:rPr>
          <w:rFonts w:ascii="Arial" w:hAnsi="Arial" w:cs="Arial"/>
          <w:sz w:val="20"/>
          <w:szCs w:val="20"/>
          <w:lang w:val="id-ID"/>
        </w:rPr>
        <w:t xml:space="preserve"> sudah dilakukan </w:t>
      </w:r>
      <w:r w:rsidRPr="001326EE">
        <w:rPr>
          <w:rFonts w:ascii="Arial" w:hAnsi="Arial" w:cs="Arial"/>
          <w:sz w:val="20"/>
          <w:szCs w:val="20"/>
        </w:rPr>
        <w:t xml:space="preserve"> melalui </w:t>
      </w:r>
      <w:r w:rsidRPr="001326EE">
        <w:rPr>
          <w:rFonts w:ascii="Arial" w:hAnsi="Arial" w:cs="Arial"/>
          <w:sz w:val="20"/>
          <w:szCs w:val="20"/>
          <w:lang w:val="id-ID"/>
        </w:rPr>
        <w:t>berbagai program yang dicanangkan pemerintah</w:t>
      </w:r>
      <w:r w:rsidRPr="001326EE">
        <w:rPr>
          <w:rFonts w:ascii="Arial" w:hAnsi="Arial" w:cs="Arial"/>
          <w:sz w:val="20"/>
          <w:szCs w:val="20"/>
        </w:rPr>
        <w:t xml:space="preserve">, Lembaga Swadaya Masyarakat  (LSM) sampai swadaya masyarakat. </w:t>
      </w:r>
      <w:proofErr w:type="gramStart"/>
      <w:r w:rsidRPr="001326EE">
        <w:rPr>
          <w:rFonts w:ascii="Arial" w:hAnsi="Arial" w:cs="Arial"/>
          <w:sz w:val="20"/>
          <w:szCs w:val="20"/>
        </w:rPr>
        <w:t>Namun demikian masalah stunting pada balita masih tinggi.</w:t>
      </w:r>
      <w:proofErr w:type="gramEnd"/>
      <w:r w:rsidRPr="001326EE">
        <w:rPr>
          <w:rFonts w:ascii="Arial" w:hAnsi="Arial" w:cs="Arial"/>
          <w:sz w:val="20"/>
          <w:szCs w:val="20"/>
        </w:rPr>
        <w:t xml:space="preserve"> Profil data kesehatan Indonesia tahun 2011 melaporkan bahwa p</w:t>
      </w:r>
      <w:r w:rsidRPr="001326EE">
        <w:rPr>
          <w:rFonts w:ascii="Arial" w:hAnsi="Arial" w:cs="Arial"/>
          <w:sz w:val="20"/>
          <w:szCs w:val="20"/>
          <w:lang w:val="id-ID"/>
        </w:rPr>
        <w:t>revalensi status gizi</w:t>
      </w:r>
      <w:r w:rsidRPr="001326EE">
        <w:rPr>
          <w:rFonts w:ascii="Arial" w:hAnsi="Arial" w:cs="Arial"/>
          <w:sz w:val="20"/>
          <w:szCs w:val="20"/>
        </w:rPr>
        <w:t xml:space="preserve"> balita pendek</w:t>
      </w:r>
      <w:r w:rsidRPr="001326EE">
        <w:rPr>
          <w:rFonts w:ascii="Arial" w:hAnsi="Arial" w:cs="Arial"/>
          <w:i/>
          <w:sz w:val="20"/>
          <w:szCs w:val="20"/>
          <w:lang w:val="id-ID"/>
        </w:rPr>
        <w:t xml:space="preserve"> </w:t>
      </w:r>
      <w:r w:rsidRPr="001326EE">
        <w:rPr>
          <w:rFonts w:ascii="Arial" w:hAnsi="Arial" w:cs="Arial"/>
          <w:sz w:val="20"/>
          <w:szCs w:val="20"/>
        </w:rPr>
        <w:t xml:space="preserve">dengan indek TB/U </w:t>
      </w:r>
      <w:r w:rsidRPr="001326EE">
        <w:rPr>
          <w:rFonts w:ascii="Arial" w:hAnsi="Arial" w:cs="Arial"/>
          <w:sz w:val="20"/>
          <w:szCs w:val="20"/>
          <w:lang w:val="id-ID"/>
        </w:rPr>
        <w:t xml:space="preserve"> </w:t>
      </w:r>
      <w:r w:rsidRPr="001326EE">
        <w:rPr>
          <w:rFonts w:ascii="Arial" w:hAnsi="Arial" w:cs="Arial"/>
          <w:sz w:val="20"/>
          <w:szCs w:val="20"/>
        </w:rPr>
        <w:t xml:space="preserve"> </w:t>
      </w:r>
      <w:r w:rsidRPr="001326EE">
        <w:rPr>
          <w:rFonts w:ascii="Arial" w:hAnsi="Arial" w:cs="Arial"/>
          <w:sz w:val="20"/>
          <w:szCs w:val="20"/>
          <w:lang w:val="id-ID"/>
        </w:rPr>
        <w:t xml:space="preserve">di Sulawesi Selatan  masih tinggi </w:t>
      </w:r>
      <w:r w:rsidRPr="001326EE">
        <w:rPr>
          <w:rFonts w:ascii="Arial" w:hAnsi="Arial" w:cs="Arial"/>
          <w:sz w:val="20"/>
          <w:szCs w:val="20"/>
        </w:rPr>
        <w:t xml:space="preserve">yaitu 38,8 % dibanding  nasional 35,6 %. Masalah gizi ini perlu </w:t>
      </w:r>
      <w:r w:rsidRPr="001326EE">
        <w:rPr>
          <w:rFonts w:ascii="Arial" w:hAnsi="Arial" w:cs="Arial"/>
          <w:sz w:val="20"/>
          <w:szCs w:val="20"/>
          <w:lang w:val="id-ID"/>
        </w:rPr>
        <w:t xml:space="preserve">mendapat perhatian </w:t>
      </w:r>
      <w:proofErr w:type="gramStart"/>
      <w:r w:rsidRPr="001326EE">
        <w:rPr>
          <w:rFonts w:ascii="Arial" w:hAnsi="Arial" w:cs="Arial"/>
          <w:sz w:val="20"/>
          <w:szCs w:val="20"/>
          <w:lang w:val="id-ID"/>
        </w:rPr>
        <w:t>khusus  di</w:t>
      </w:r>
      <w:proofErr w:type="gramEnd"/>
      <w:r w:rsidRPr="001326EE">
        <w:rPr>
          <w:rFonts w:ascii="Arial" w:hAnsi="Arial" w:cs="Arial"/>
          <w:sz w:val="20"/>
          <w:szCs w:val="20"/>
          <w:lang w:val="id-ID"/>
        </w:rPr>
        <w:t xml:space="preserve"> Sulawesi Selatan</w:t>
      </w:r>
      <w:r w:rsidRPr="001326EE">
        <w:rPr>
          <w:rFonts w:ascii="Arial" w:hAnsi="Arial" w:cs="Arial"/>
          <w:sz w:val="20"/>
          <w:szCs w:val="20"/>
        </w:rPr>
        <w:t xml:space="preserve"> </w:t>
      </w:r>
      <w:r w:rsidRPr="001326EE">
        <w:rPr>
          <w:rFonts w:ascii="Arial" w:hAnsi="Arial" w:cs="Arial"/>
          <w:sz w:val="20"/>
          <w:szCs w:val="20"/>
          <w:lang w:val="id-ID"/>
        </w:rPr>
        <w:t xml:space="preserve"> </w:t>
      </w:r>
      <w:r w:rsidRPr="001326EE">
        <w:rPr>
          <w:rFonts w:ascii="Arial" w:hAnsi="Arial" w:cs="Arial"/>
          <w:sz w:val="20"/>
          <w:szCs w:val="20"/>
        </w:rPr>
        <w:t>(Bapenas, 2011).</w:t>
      </w:r>
    </w:p>
    <w:p w:rsidR="001A0881" w:rsidRPr="001326EE" w:rsidRDefault="001A0881" w:rsidP="001326EE">
      <w:pPr>
        <w:spacing w:after="0" w:line="240" w:lineRule="auto"/>
        <w:ind w:firstLine="720"/>
        <w:jc w:val="both"/>
        <w:rPr>
          <w:rFonts w:ascii="Arial" w:hAnsi="Arial" w:cs="Arial"/>
          <w:sz w:val="20"/>
          <w:szCs w:val="20"/>
        </w:rPr>
      </w:pPr>
      <w:r w:rsidRPr="001326EE">
        <w:rPr>
          <w:rFonts w:ascii="Arial" w:hAnsi="Arial" w:cs="Arial"/>
          <w:sz w:val="20"/>
          <w:szCs w:val="20"/>
        </w:rPr>
        <w:t xml:space="preserve">Dalam </w:t>
      </w:r>
      <w:r w:rsidRPr="001326EE">
        <w:rPr>
          <w:rFonts w:ascii="Arial" w:hAnsi="Arial" w:cs="Arial"/>
          <w:i/>
          <w:sz w:val="20"/>
          <w:szCs w:val="20"/>
        </w:rPr>
        <w:t xml:space="preserve">Mellinium Developmen Goals </w:t>
      </w:r>
      <w:r w:rsidRPr="001326EE">
        <w:rPr>
          <w:rFonts w:ascii="Arial" w:hAnsi="Arial" w:cs="Arial"/>
          <w:sz w:val="20"/>
          <w:szCs w:val="20"/>
        </w:rPr>
        <w:t xml:space="preserve">(MDGs) pada tahun 2015 Indonesia mencanangkan penurunan masalah gizi </w:t>
      </w:r>
      <w:proofErr w:type="gramStart"/>
      <w:r w:rsidRPr="001326EE">
        <w:rPr>
          <w:rFonts w:ascii="Arial" w:hAnsi="Arial" w:cs="Arial"/>
          <w:sz w:val="20"/>
          <w:szCs w:val="20"/>
        </w:rPr>
        <w:t>termasuk  balita</w:t>
      </w:r>
      <w:proofErr w:type="gramEnd"/>
      <w:r w:rsidRPr="001326EE">
        <w:rPr>
          <w:rFonts w:ascii="Arial" w:hAnsi="Arial" w:cs="Arial"/>
          <w:sz w:val="20"/>
          <w:szCs w:val="20"/>
        </w:rPr>
        <w:t xml:space="preserve">   stunting  mencapai 15,5% (Kemenkes, 2012).  </w:t>
      </w:r>
      <w:proofErr w:type="gramStart"/>
      <w:r w:rsidRPr="001326EE">
        <w:rPr>
          <w:rFonts w:ascii="Arial" w:hAnsi="Arial" w:cs="Arial"/>
          <w:sz w:val="20"/>
          <w:szCs w:val="20"/>
        </w:rPr>
        <w:t xml:space="preserve">Pencapaian MDGs memerlukan upaya yang cukup tinggi, dimana hingga saat ini masih terdapat masalah </w:t>
      </w:r>
      <w:r w:rsidRPr="001326EE">
        <w:rPr>
          <w:rFonts w:ascii="Arial" w:hAnsi="Arial" w:cs="Arial"/>
          <w:sz w:val="20"/>
          <w:szCs w:val="20"/>
        </w:rPr>
        <w:lastRenderedPageBreak/>
        <w:t>stunting yang cukup tinggi.</w:t>
      </w:r>
      <w:proofErr w:type="gramEnd"/>
      <w:r w:rsidRPr="001326EE">
        <w:rPr>
          <w:rFonts w:ascii="Arial" w:hAnsi="Arial" w:cs="Arial"/>
          <w:sz w:val="20"/>
          <w:szCs w:val="20"/>
        </w:rPr>
        <w:t xml:space="preserve">  Tahun 2007 prevalensi balita  stunting  mencapai  36, 8 %, tahun 2010 menurun menjadi 35,6 %.  Secara nasional terjadi </w:t>
      </w:r>
      <w:proofErr w:type="gramStart"/>
      <w:r w:rsidRPr="001326EE">
        <w:rPr>
          <w:rFonts w:ascii="Arial" w:hAnsi="Arial" w:cs="Arial"/>
          <w:sz w:val="20"/>
          <w:szCs w:val="20"/>
        </w:rPr>
        <w:t xml:space="preserve">penurunan </w:t>
      </w:r>
      <w:r w:rsidRPr="001326EE">
        <w:rPr>
          <w:rFonts w:ascii="Arial" w:hAnsi="Arial" w:cs="Arial"/>
          <w:sz w:val="20"/>
          <w:szCs w:val="20"/>
          <w:lang w:val="id-ID"/>
        </w:rPr>
        <w:t xml:space="preserve"> sebesar</w:t>
      </w:r>
      <w:proofErr w:type="gramEnd"/>
      <w:r w:rsidRPr="001326EE">
        <w:rPr>
          <w:rFonts w:ascii="Arial" w:hAnsi="Arial" w:cs="Arial"/>
          <w:sz w:val="20"/>
          <w:szCs w:val="20"/>
          <w:lang w:val="id-ID"/>
        </w:rPr>
        <w:t xml:space="preserve"> 1</w:t>
      </w:r>
      <w:r w:rsidRPr="001326EE">
        <w:rPr>
          <w:rFonts w:ascii="Arial" w:hAnsi="Arial" w:cs="Arial"/>
          <w:sz w:val="20"/>
          <w:szCs w:val="20"/>
        </w:rPr>
        <w:t>,</w:t>
      </w:r>
      <w:r w:rsidRPr="001326EE">
        <w:rPr>
          <w:rFonts w:ascii="Arial" w:hAnsi="Arial" w:cs="Arial"/>
          <w:sz w:val="20"/>
          <w:szCs w:val="20"/>
          <w:lang w:val="id-ID"/>
        </w:rPr>
        <w:t>2 % dalam kurun waktu 3</w:t>
      </w:r>
      <w:r w:rsidRPr="001326EE">
        <w:rPr>
          <w:rFonts w:ascii="Arial" w:hAnsi="Arial" w:cs="Arial"/>
          <w:sz w:val="20"/>
          <w:szCs w:val="20"/>
        </w:rPr>
        <w:t xml:space="preserve"> (tiga) </w:t>
      </w:r>
      <w:r w:rsidRPr="001326EE">
        <w:rPr>
          <w:rFonts w:ascii="Arial" w:hAnsi="Arial" w:cs="Arial"/>
          <w:sz w:val="20"/>
          <w:szCs w:val="20"/>
          <w:lang w:val="id-ID"/>
        </w:rPr>
        <w:t xml:space="preserve"> tahun</w:t>
      </w:r>
      <w:r w:rsidRPr="001326EE">
        <w:rPr>
          <w:rFonts w:ascii="Arial" w:hAnsi="Arial" w:cs="Arial"/>
          <w:sz w:val="20"/>
          <w:szCs w:val="20"/>
        </w:rPr>
        <w:t xml:space="preserve"> ( Riskesdas 2010).</w:t>
      </w:r>
    </w:p>
    <w:p w:rsidR="001A0881" w:rsidRPr="001326EE" w:rsidRDefault="001A0881" w:rsidP="001326EE">
      <w:pPr>
        <w:spacing w:after="0" w:line="240" w:lineRule="auto"/>
        <w:ind w:firstLine="720"/>
        <w:jc w:val="both"/>
        <w:rPr>
          <w:rFonts w:ascii="Arial" w:hAnsi="Arial" w:cs="Arial"/>
          <w:sz w:val="20"/>
          <w:szCs w:val="20"/>
        </w:rPr>
      </w:pPr>
      <w:proofErr w:type="gramStart"/>
      <w:r w:rsidRPr="001326EE">
        <w:rPr>
          <w:rFonts w:ascii="Arial" w:hAnsi="Arial" w:cs="Arial"/>
          <w:sz w:val="20"/>
          <w:szCs w:val="20"/>
        </w:rPr>
        <w:t>Factor  langsung</w:t>
      </w:r>
      <w:proofErr w:type="gramEnd"/>
      <w:r w:rsidRPr="001326EE">
        <w:rPr>
          <w:rFonts w:ascii="Arial" w:hAnsi="Arial" w:cs="Arial"/>
          <w:sz w:val="20"/>
          <w:szCs w:val="20"/>
        </w:rPr>
        <w:t xml:space="preserve"> penyebab dari kejadian stunting adalah rendahnya asupan zat gizi baik makro maupun mikro. Pemenuhan kebutuhan zat gizi makro seperti karbohidrat, protein dan lemak merupakan hal yang harus diutamakan sehubungan dengan sumber pembentuk energy </w:t>
      </w:r>
      <w:proofErr w:type="gramStart"/>
      <w:r w:rsidRPr="001326EE">
        <w:rPr>
          <w:rFonts w:ascii="Arial" w:hAnsi="Arial" w:cs="Arial"/>
          <w:sz w:val="20"/>
          <w:szCs w:val="20"/>
        </w:rPr>
        <w:t>tubuh.</w:t>
      </w:r>
      <w:r w:rsidR="007815AD" w:rsidRPr="001326EE">
        <w:rPr>
          <w:rFonts w:ascii="Arial" w:hAnsi="Arial" w:cs="Arial"/>
          <w:sz w:val="20"/>
          <w:szCs w:val="20"/>
          <w:lang w:val="id-ID"/>
        </w:rPr>
        <w:t>,</w:t>
      </w:r>
      <w:proofErr w:type="gramEnd"/>
      <w:r w:rsidR="007815AD" w:rsidRPr="001326EE">
        <w:rPr>
          <w:rFonts w:ascii="Arial" w:hAnsi="Arial" w:cs="Arial"/>
          <w:sz w:val="20"/>
          <w:szCs w:val="20"/>
          <w:lang w:val="id-ID"/>
        </w:rPr>
        <w:t xml:space="preserve"> dan diupayakan untuk menghemat energi dari protein terutama pada masa pertumbuhan seperti balita </w:t>
      </w:r>
      <w:r w:rsidRPr="001326EE">
        <w:rPr>
          <w:rFonts w:ascii="Arial" w:hAnsi="Arial" w:cs="Arial"/>
          <w:sz w:val="20"/>
          <w:szCs w:val="20"/>
        </w:rPr>
        <w:t xml:space="preserve"> (Linder,2006).</w:t>
      </w:r>
    </w:p>
    <w:p w:rsidR="001A0881" w:rsidRPr="001326EE" w:rsidRDefault="001A0881" w:rsidP="001326EE">
      <w:pPr>
        <w:spacing w:after="0" w:line="240" w:lineRule="auto"/>
        <w:ind w:firstLine="720"/>
        <w:jc w:val="both"/>
        <w:rPr>
          <w:rFonts w:ascii="Arial" w:hAnsi="Arial" w:cs="Arial"/>
          <w:sz w:val="20"/>
          <w:szCs w:val="20"/>
        </w:rPr>
      </w:pPr>
      <w:proofErr w:type="gramStart"/>
      <w:r w:rsidRPr="001326EE">
        <w:rPr>
          <w:rFonts w:ascii="Arial" w:hAnsi="Arial" w:cs="Arial"/>
          <w:sz w:val="20"/>
          <w:szCs w:val="20"/>
        </w:rPr>
        <w:t>Protein merupakan senyawa organik yang tersusun dari asam amino.</w:t>
      </w:r>
      <w:proofErr w:type="gramEnd"/>
      <w:r w:rsidRPr="001326EE">
        <w:rPr>
          <w:rFonts w:ascii="Arial" w:hAnsi="Arial" w:cs="Arial"/>
          <w:sz w:val="20"/>
          <w:szCs w:val="20"/>
        </w:rPr>
        <w:t xml:space="preserve"> </w:t>
      </w:r>
      <w:proofErr w:type="gramStart"/>
      <w:r w:rsidRPr="001326EE">
        <w:rPr>
          <w:rFonts w:ascii="Arial" w:hAnsi="Arial" w:cs="Arial"/>
          <w:sz w:val="20"/>
          <w:szCs w:val="20"/>
        </w:rPr>
        <w:t>Protein mengandung karbon, hidrogen, oksigen dan nitrogen.</w:t>
      </w:r>
      <w:proofErr w:type="gramEnd"/>
      <w:r w:rsidRPr="001326EE">
        <w:rPr>
          <w:rFonts w:ascii="Arial" w:hAnsi="Arial" w:cs="Arial"/>
          <w:sz w:val="20"/>
          <w:szCs w:val="20"/>
        </w:rPr>
        <w:t xml:space="preserve">  </w:t>
      </w:r>
      <w:proofErr w:type="gramStart"/>
      <w:r w:rsidRPr="001326EE">
        <w:rPr>
          <w:rFonts w:ascii="Arial" w:hAnsi="Arial" w:cs="Arial"/>
          <w:sz w:val="20"/>
          <w:szCs w:val="20"/>
        </w:rPr>
        <w:t xml:space="preserve">Protein penting dalam pertumbuhan sel baru, memperbaiki sel, memproduksi senyawa esensial, meregulasi keseimbangan </w:t>
      </w:r>
      <w:r w:rsidRPr="001326EE">
        <w:rPr>
          <w:rFonts w:ascii="Arial" w:hAnsi="Arial" w:cs="Arial"/>
          <w:sz w:val="20"/>
          <w:szCs w:val="20"/>
        </w:rPr>
        <w:lastRenderedPageBreak/>
        <w:t>cairan, resistensi terhadap penyakit, bertindak sebagai transpor dalam suatu mekanisme, dan sebagai sumber tenaga.</w:t>
      </w:r>
      <w:proofErr w:type="gramEnd"/>
      <w:r w:rsidRPr="001326EE">
        <w:rPr>
          <w:rFonts w:ascii="Arial" w:hAnsi="Arial" w:cs="Arial"/>
          <w:sz w:val="20"/>
          <w:szCs w:val="20"/>
        </w:rPr>
        <w:t xml:space="preserve">  Jumlah asupan </w:t>
      </w:r>
      <w:proofErr w:type="gramStart"/>
      <w:r w:rsidRPr="001326EE">
        <w:rPr>
          <w:rFonts w:ascii="Arial" w:hAnsi="Arial" w:cs="Arial"/>
          <w:sz w:val="20"/>
          <w:szCs w:val="20"/>
        </w:rPr>
        <w:t>protein  meningkat</w:t>
      </w:r>
      <w:proofErr w:type="gramEnd"/>
      <w:r w:rsidRPr="001326EE">
        <w:rPr>
          <w:rFonts w:ascii="Arial" w:hAnsi="Arial" w:cs="Arial"/>
          <w:sz w:val="20"/>
          <w:szCs w:val="20"/>
        </w:rPr>
        <w:t xml:space="preserve"> pada periode pertumbuhan seperti masa balita (Gibson,2009)</w:t>
      </w:r>
    </w:p>
    <w:p w:rsidR="001A0881" w:rsidRPr="001326EE" w:rsidRDefault="001A0881" w:rsidP="001326EE">
      <w:pPr>
        <w:autoSpaceDE w:val="0"/>
        <w:autoSpaceDN w:val="0"/>
        <w:adjustRightInd w:val="0"/>
        <w:spacing w:after="0" w:line="240" w:lineRule="auto"/>
        <w:jc w:val="both"/>
        <w:rPr>
          <w:rFonts w:ascii="Arial" w:hAnsi="Arial" w:cs="Arial"/>
          <w:sz w:val="20"/>
          <w:szCs w:val="20"/>
        </w:rPr>
      </w:pPr>
      <w:r w:rsidRPr="001326EE">
        <w:rPr>
          <w:rFonts w:ascii="Arial" w:hAnsi="Arial" w:cs="Arial"/>
          <w:sz w:val="20"/>
          <w:szCs w:val="20"/>
        </w:rPr>
        <w:t xml:space="preserve">      </w:t>
      </w:r>
      <w:r w:rsidRPr="001326EE">
        <w:rPr>
          <w:rFonts w:ascii="Arial" w:hAnsi="Arial" w:cs="Arial"/>
          <w:sz w:val="20"/>
          <w:szCs w:val="20"/>
        </w:rPr>
        <w:tab/>
      </w:r>
      <w:proofErr w:type="gramStart"/>
      <w:r w:rsidRPr="001326EE">
        <w:rPr>
          <w:rFonts w:ascii="Arial" w:hAnsi="Arial" w:cs="Arial"/>
          <w:sz w:val="20"/>
          <w:szCs w:val="20"/>
        </w:rPr>
        <w:t>Protein tersusun atas asam amino.</w:t>
      </w:r>
      <w:proofErr w:type="gramEnd"/>
      <w:r w:rsidRPr="001326EE">
        <w:rPr>
          <w:rFonts w:ascii="Arial" w:hAnsi="Arial" w:cs="Arial"/>
          <w:sz w:val="20"/>
          <w:szCs w:val="20"/>
        </w:rPr>
        <w:t xml:space="preserve"> Salah </w:t>
      </w:r>
      <w:proofErr w:type="gramStart"/>
      <w:r w:rsidRPr="001326EE">
        <w:rPr>
          <w:rFonts w:ascii="Arial" w:hAnsi="Arial" w:cs="Arial"/>
          <w:sz w:val="20"/>
          <w:szCs w:val="20"/>
        </w:rPr>
        <w:t>satu  asam</w:t>
      </w:r>
      <w:proofErr w:type="gramEnd"/>
      <w:r w:rsidRPr="001326EE">
        <w:rPr>
          <w:rFonts w:ascii="Arial" w:hAnsi="Arial" w:cs="Arial"/>
          <w:sz w:val="20"/>
          <w:szCs w:val="20"/>
        </w:rPr>
        <w:t xml:space="preserve"> amino yang dapat membantu proses percepatan pertumbuhan adalah asam amino sistein. </w:t>
      </w:r>
      <w:r w:rsidRPr="001326EE">
        <w:rPr>
          <w:rFonts w:ascii="Arial" w:hAnsi="Arial" w:cs="Arial"/>
          <w:color w:val="000000"/>
          <w:sz w:val="20"/>
          <w:szCs w:val="20"/>
        </w:rPr>
        <w:t xml:space="preserve"> Pada </w:t>
      </w:r>
      <w:proofErr w:type="gramStart"/>
      <w:r w:rsidRPr="001326EE">
        <w:rPr>
          <w:rFonts w:ascii="Arial" w:hAnsi="Arial" w:cs="Arial"/>
          <w:color w:val="000000"/>
          <w:sz w:val="20"/>
          <w:szCs w:val="20"/>
        </w:rPr>
        <w:t>proses  pertumbuhan</w:t>
      </w:r>
      <w:proofErr w:type="gramEnd"/>
      <w:r w:rsidRPr="001326EE">
        <w:rPr>
          <w:rFonts w:ascii="Arial" w:hAnsi="Arial" w:cs="Arial"/>
          <w:color w:val="000000"/>
          <w:sz w:val="20"/>
          <w:szCs w:val="20"/>
        </w:rPr>
        <w:t xml:space="preserve">   asam amino sistein memiliki peran dalam </w:t>
      </w:r>
      <w:r w:rsidRPr="001326EE">
        <w:rPr>
          <w:rFonts w:ascii="Arial" w:hAnsi="Arial" w:cs="Arial"/>
          <w:sz w:val="20"/>
          <w:szCs w:val="20"/>
        </w:rPr>
        <w:t xml:space="preserve">mempercepat transkripsi reseptor hormon pada reaksi </w:t>
      </w:r>
      <w:r w:rsidRPr="001326EE">
        <w:rPr>
          <w:rFonts w:ascii="Arial" w:hAnsi="Arial" w:cs="Arial"/>
          <w:i/>
          <w:sz w:val="20"/>
          <w:szCs w:val="20"/>
        </w:rPr>
        <w:t>zinc finger protein</w:t>
      </w:r>
      <w:r w:rsidRPr="001326EE">
        <w:rPr>
          <w:rFonts w:ascii="Arial" w:hAnsi="Arial" w:cs="Arial"/>
          <w:sz w:val="20"/>
          <w:szCs w:val="20"/>
        </w:rPr>
        <w:t xml:space="preserve"> (ZFP</w:t>
      </w:r>
      <w:r w:rsidR="00780A22" w:rsidRPr="001326EE">
        <w:rPr>
          <w:rFonts w:ascii="Arial" w:hAnsi="Arial" w:cs="Arial"/>
          <w:sz w:val="20"/>
          <w:szCs w:val="20"/>
          <w:lang w:val="id-ID"/>
        </w:rPr>
        <w:t xml:space="preserve">) </w:t>
      </w:r>
      <w:r w:rsidRPr="001326EE">
        <w:rPr>
          <w:rFonts w:ascii="Arial" w:hAnsi="Arial" w:cs="Arial"/>
          <w:sz w:val="20"/>
          <w:szCs w:val="20"/>
        </w:rPr>
        <w:t xml:space="preserve">induksi  </w:t>
      </w:r>
      <w:r w:rsidRPr="001326EE">
        <w:rPr>
          <w:rFonts w:ascii="Arial" w:hAnsi="Arial" w:cs="Arial"/>
          <w:i/>
          <w:sz w:val="20"/>
          <w:szCs w:val="20"/>
        </w:rPr>
        <w:t xml:space="preserve">Transforming Growth Factor </w:t>
      </w:r>
      <w:r w:rsidRPr="001326EE">
        <w:rPr>
          <w:rFonts w:ascii="Cambria Math" w:hAnsi="Cambria Math" w:cs="Cambria Math"/>
          <w:i/>
          <w:sz w:val="20"/>
          <w:szCs w:val="20"/>
        </w:rPr>
        <w:t>β</w:t>
      </w:r>
      <w:r w:rsidRPr="001326EE">
        <w:rPr>
          <w:rFonts w:ascii="Arial" w:hAnsi="Arial" w:cs="Arial"/>
          <w:sz w:val="20"/>
          <w:szCs w:val="20"/>
        </w:rPr>
        <w:t xml:space="preserve"> (TGF </w:t>
      </w:r>
      <w:r w:rsidRPr="001326EE">
        <w:rPr>
          <w:rFonts w:ascii="Cambria Math" w:hAnsi="Cambria Math" w:cs="Cambria Math"/>
          <w:sz w:val="20"/>
          <w:szCs w:val="20"/>
        </w:rPr>
        <w:t>β</w:t>
      </w:r>
      <w:r w:rsidRPr="001326EE">
        <w:rPr>
          <w:rFonts w:ascii="Arial" w:hAnsi="Arial" w:cs="Arial"/>
          <w:sz w:val="20"/>
          <w:szCs w:val="20"/>
        </w:rPr>
        <w:t xml:space="preserve"> ) dan pembentukan </w:t>
      </w:r>
      <w:r w:rsidRPr="001326EE">
        <w:rPr>
          <w:rFonts w:ascii="Arial" w:hAnsi="Arial" w:cs="Arial"/>
          <w:i/>
          <w:sz w:val="20"/>
          <w:szCs w:val="20"/>
        </w:rPr>
        <w:t>Cystein Rich Intestinal Protein</w:t>
      </w:r>
      <w:r w:rsidRPr="001326EE">
        <w:rPr>
          <w:rFonts w:ascii="Arial" w:hAnsi="Arial" w:cs="Arial"/>
          <w:sz w:val="20"/>
          <w:szCs w:val="20"/>
        </w:rPr>
        <w:t xml:space="preserve">     ( CRIP)  yang sangat  terkait reaksi metabolic lanjutan (Solomon,2010)</w:t>
      </w:r>
    </w:p>
    <w:p w:rsidR="001A0881" w:rsidRPr="001326EE" w:rsidRDefault="001A0881" w:rsidP="001326EE">
      <w:pPr>
        <w:spacing w:after="0" w:line="240" w:lineRule="auto"/>
        <w:jc w:val="both"/>
        <w:rPr>
          <w:rFonts w:ascii="Arial" w:hAnsi="Arial" w:cs="Arial"/>
          <w:sz w:val="20"/>
          <w:szCs w:val="20"/>
          <w:lang w:val="pt-BR"/>
        </w:rPr>
      </w:pPr>
      <w:r w:rsidRPr="001326EE">
        <w:rPr>
          <w:rFonts w:ascii="Arial" w:hAnsi="Arial" w:cs="Arial"/>
          <w:sz w:val="20"/>
          <w:szCs w:val="20"/>
        </w:rPr>
        <w:t xml:space="preserve">      </w:t>
      </w:r>
      <w:r w:rsidRPr="001326EE">
        <w:rPr>
          <w:rFonts w:ascii="Arial" w:hAnsi="Arial" w:cs="Arial"/>
          <w:sz w:val="20"/>
          <w:szCs w:val="20"/>
        </w:rPr>
        <w:tab/>
        <w:t xml:space="preserve">Pemenuhan kebutuhan </w:t>
      </w:r>
      <w:proofErr w:type="gramStart"/>
      <w:r w:rsidRPr="001326EE">
        <w:rPr>
          <w:rFonts w:ascii="Arial" w:hAnsi="Arial" w:cs="Arial"/>
          <w:sz w:val="20"/>
          <w:szCs w:val="20"/>
        </w:rPr>
        <w:t>akan</w:t>
      </w:r>
      <w:proofErr w:type="gramEnd"/>
      <w:r w:rsidRPr="001326EE">
        <w:rPr>
          <w:rFonts w:ascii="Arial" w:hAnsi="Arial" w:cs="Arial"/>
          <w:sz w:val="20"/>
          <w:szCs w:val="20"/>
        </w:rPr>
        <w:t xml:space="preserve"> zat gizi pada balita stunting merupakan masalah yang cukup rumit.  Sebagian besar anak yang mengalami masalah gizi termasuk </w:t>
      </w:r>
      <w:proofErr w:type="gramStart"/>
      <w:r w:rsidRPr="001326EE">
        <w:rPr>
          <w:rFonts w:ascii="Arial" w:hAnsi="Arial" w:cs="Arial"/>
          <w:sz w:val="20"/>
          <w:szCs w:val="20"/>
        </w:rPr>
        <w:t>stunting  mengalami</w:t>
      </w:r>
      <w:proofErr w:type="gramEnd"/>
      <w:r w:rsidRPr="001326EE">
        <w:rPr>
          <w:rFonts w:ascii="Arial" w:hAnsi="Arial" w:cs="Arial"/>
          <w:sz w:val="20"/>
          <w:szCs w:val="20"/>
        </w:rPr>
        <w:t xml:space="preserve">  gangguan metabolic. </w:t>
      </w:r>
      <w:r w:rsidRPr="001326EE">
        <w:rPr>
          <w:rFonts w:ascii="Arial" w:hAnsi="Arial" w:cs="Arial"/>
          <w:sz w:val="20"/>
          <w:szCs w:val="20"/>
          <w:lang w:val="pt-BR"/>
        </w:rPr>
        <w:t xml:space="preserve">Pada jaringan perifer seperti jaringan otot dan lemak, insulin berikatan dengan reseptor  yang disebut Insulin Reseptor Substrat (IRS) yang terdapat pada membran sel. Ikatan antara insulin dan IRS akan menghasilkan sinyal yang berperan  dalam proses metabolisme glukosa dalam sel otot dan lemak. Setelah terjadi ikatan insulin dan IRS sinyal tranduksi ini berperan dalam meningkatkan kuantitas GLUT-4 (glukosa transforter-4). Proses sintesis dan translokasi GLUT-4 ini akan memasukan glukosa dari ekstra ke intrasel untuk selanjutnya mengalami metabolisme (Rifai,2008) </w:t>
      </w:r>
    </w:p>
    <w:p w:rsidR="001A0881" w:rsidRPr="001326EE" w:rsidRDefault="001A0881" w:rsidP="001326EE">
      <w:pPr>
        <w:spacing w:after="0" w:line="240" w:lineRule="auto"/>
        <w:jc w:val="both"/>
        <w:rPr>
          <w:rFonts w:ascii="Arial" w:hAnsi="Arial" w:cs="Arial"/>
          <w:sz w:val="20"/>
          <w:szCs w:val="20"/>
          <w:lang w:val="pt-BR"/>
        </w:rPr>
      </w:pPr>
      <w:r w:rsidRPr="001326EE">
        <w:rPr>
          <w:rFonts w:ascii="Arial" w:hAnsi="Arial" w:cs="Arial"/>
          <w:sz w:val="20"/>
          <w:szCs w:val="20"/>
          <w:lang w:val="pt-BR"/>
        </w:rPr>
        <w:tab/>
        <w:t xml:space="preserve">Metabolisme glukosa yang terjadi di dalam hati dimana GLUT-2 berfungsi sebagai alat transfort glukosa melewati membran sel kedalam sel. Hati mempunyai peranan dalam mengatur homeostasis glukosa tubuh. Pada keadaan defisiensi asupan sumber  glukosa maka akan terjadi peningkatan kadar gula darah yang bersifat endogen yang berasal dari proses glukoneogenesis dan glikogenesis di jaringan hati. Proses ini berlangsung normal jika kontrol insulin normal. </w:t>
      </w:r>
    </w:p>
    <w:p w:rsidR="001A0881" w:rsidRPr="001326EE" w:rsidRDefault="001A0881" w:rsidP="001326EE">
      <w:pPr>
        <w:spacing w:after="0" w:line="240" w:lineRule="auto"/>
        <w:ind w:firstLine="720"/>
        <w:jc w:val="both"/>
        <w:rPr>
          <w:rFonts w:ascii="Arial" w:hAnsi="Arial" w:cs="Arial"/>
          <w:sz w:val="20"/>
          <w:szCs w:val="20"/>
          <w:lang w:val="id-ID"/>
        </w:rPr>
      </w:pPr>
      <w:r w:rsidRPr="001326EE">
        <w:rPr>
          <w:rFonts w:ascii="Arial" w:hAnsi="Arial" w:cs="Arial"/>
          <w:sz w:val="20"/>
          <w:szCs w:val="20"/>
          <w:lang w:val="pt-BR"/>
        </w:rPr>
        <w:t xml:space="preserve">Apabila terjadi resisten terhadap insulin seperti pada anak yang mengalami undernutrisi seperti stunting, maka efek inhibisi hormon insulin terhadap mekanisme produksi glukosa endogen secara berlebihan tidak terjadi secara optimal, dengan demikian akan mempertinggi produksi glukosa di hati. Jadi pemenuhan glukosa pada anak undernutrition lebih banyak dari sistem endogen. Dampak dari banyaknya sistem endogen sebagai sumber glukosa maka pada anak stunting akan mengalami nafsu makan yang rendah </w:t>
      </w:r>
      <w:r w:rsidRPr="001326EE">
        <w:rPr>
          <w:rFonts w:ascii="Arial" w:hAnsi="Arial" w:cs="Arial"/>
          <w:sz w:val="20"/>
          <w:szCs w:val="20"/>
          <w:lang w:val="pt-BR"/>
        </w:rPr>
        <w:lastRenderedPageBreak/>
        <w:t>sebagai dampak dari rendahnya ambilan glukosa dari eksogen</w:t>
      </w:r>
      <w:r w:rsidR="005E6522" w:rsidRPr="001326EE">
        <w:rPr>
          <w:rFonts w:ascii="Arial" w:hAnsi="Arial" w:cs="Arial"/>
          <w:sz w:val="20"/>
          <w:szCs w:val="20"/>
          <w:lang w:val="pt-BR"/>
        </w:rPr>
        <w:t xml:space="preserve"> yang dapat menekan nafsu makan, sehingga pada balita</w:t>
      </w:r>
      <w:r w:rsidR="005E6522" w:rsidRPr="001326EE">
        <w:rPr>
          <w:rFonts w:ascii="Arial" w:hAnsi="Arial" w:cs="Arial"/>
          <w:sz w:val="20"/>
          <w:szCs w:val="20"/>
          <w:lang w:val="id-ID"/>
        </w:rPr>
        <w:t xml:space="preserve"> </w:t>
      </w:r>
      <w:r w:rsidR="005E6522" w:rsidRPr="001326EE">
        <w:rPr>
          <w:rFonts w:ascii="Arial" w:hAnsi="Arial" w:cs="Arial"/>
          <w:sz w:val="20"/>
          <w:szCs w:val="20"/>
          <w:lang w:val="pt-BR"/>
        </w:rPr>
        <w:t>stunting cenderung</w:t>
      </w:r>
      <w:r w:rsidR="005E6522" w:rsidRPr="001326EE">
        <w:rPr>
          <w:rFonts w:ascii="Arial" w:hAnsi="Arial" w:cs="Arial"/>
          <w:sz w:val="20"/>
          <w:szCs w:val="20"/>
          <w:lang w:val="id-ID"/>
        </w:rPr>
        <w:t xml:space="preserve"> </w:t>
      </w:r>
      <w:r w:rsidR="005E6522" w:rsidRPr="001326EE">
        <w:rPr>
          <w:rFonts w:ascii="Arial" w:hAnsi="Arial" w:cs="Arial"/>
          <w:sz w:val="20"/>
          <w:szCs w:val="20"/>
          <w:lang w:val="pt-BR"/>
        </w:rPr>
        <w:t>mengalami penuruna</w:t>
      </w:r>
      <w:r w:rsidR="005E6522" w:rsidRPr="001326EE">
        <w:rPr>
          <w:rFonts w:ascii="Arial" w:hAnsi="Arial" w:cs="Arial"/>
          <w:sz w:val="20"/>
          <w:szCs w:val="20"/>
          <w:lang w:val="id-ID"/>
        </w:rPr>
        <w:t>n nafsu makan.</w:t>
      </w:r>
    </w:p>
    <w:p w:rsidR="001A0881" w:rsidRPr="001326EE" w:rsidRDefault="001A0881" w:rsidP="001326EE">
      <w:pPr>
        <w:spacing w:after="0" w:line="240" w:lineRule="auto"/>
        <w:ind w:firstLine="720"/>
        <w:jc w:val="both"/>
        <w:rPr>
          <w:rFonts w:ascii="Arial" w:hAnsi="Arial" w:cs="Arial"/>
          <w:sz w:val="20"/>
          <w:szCs w:val="20"/>
          <w:lang w:val="pt-BR"/>
        </w:rPr>
      </w:pPr>
      <w:r w:rsidRPr="001326EE">
        <w:rPr>
          <w:rFonts w:ascii="Arial" w:hAnsi="Arial" w:cs="Arial"/>
          <w:sz w:val="20"/>
          <w:szCs w:val="20"/>
          <w:lang w:val="pt-BR"/>
        </w:rPr>
        <w:t xml:space="preserve">Salah satu indikator yang dapat mengukur proses metabolik yang terjadi dalam tubuh adalah melalui hasil pembuangan metabolik tersebut. </w:t>
      </w:r>
      <w:proofErr w:type="gramStart"/>
      <w:r w:rsidRPr="001326EE">
        <w:rPr>
          <w:rFonts w:ascii="Arial" w:eastAsia="Times New Roman" w:hAnsi="Arial" w:cs="Arial"/>
          <w:sz w:val="20"/>
          <w:szCs w:val="20"/>
        </w:rPr>
        <w:t>Urine merupakan hasil metabolisme tubuh yang dikeluarkan melalui ginjal.</w:t>
      </w:r>
      <w:proofErr w:type="gramEnd"/>
      <w:r w:rsidRPr="001326EE">
        <w:rPr>
          <w:rFonts w:ascii="Arial" w:hAnsi="Arial" w:cs="Arial"/>
          <w:sz w:val="20"/>
          <w:szCs w:val="20"/>
          <w:lang w:val="pt-BR"/>
        </w:rPr>
        <w:t xml:space="preserve"> Pemeriksaan urin rutin meliputi: jumlah urin, makroskopis (warna dan kejernihan), berat jenis, protein, glukosa, benda keton serta pemeriksaan sedimen merupakan salah satu indikator yang dapat digunakan untuk menilai status metabolik seseorang </w:t>
      </w:r>
    </w:p>
    <w:p w:rsidR="00BD7AAE" w:rsidRPr="001326EE" w:rsidRDefault="005E6522" w:rsidP="001326EE">
      <w:pPr>
        <w:spacing w:after="0" w:line="240" w:lineRule="auto"/>
        <w:ind w:firstLine="720"/>
        <w:jc w:val="both"/>
        <w:rPr>
          <w:rFonts w:ascii="Arial" w:hAnsi="Arial" w:cs="Arial"/>
          <w:sz w:val="20"/>
          <w:szCs w:val="20"/>
        </w:rPr>
      </w:pPr>
      <w:r w:rsidRPr="001326EE">
        <w:rPr>
          <w:rFonts w:ascii="Arial" w:hAnsi="Arial" w:cs="Arial"/>
          <w:sz w:val="20"/>
          <w:szCs w:val="20"/>
          <w:lang w:val="id-ID"/>
        </w:rPr>
        <w:t xml:space="preserve">Penelitian ini akan membuktikan hipotesis bahwa </w:t>
      </w:r>
      <w:r w:rsidRPr="001326EE">
        <w:rPr>
          <w:rFonts w:ascii="Arial" w:hAnsi="Arial" w:cs="Arial"/>
          <w:sz w:val="20"/>
          <w:szCs w:val="20"/>
        </w:rPr>
        <w:t>s</w:t>
      </w:r>
      <w:r w:rsidR="00BD7AAE" w:rsidRPr="001326EE">
        <w:rPr>
          <w:rFonts w:ascii="Arial" w:hAnsi="Arial" w:cs="Arial"/>
          <w:sz w:val="20"/>
          <w:szCs w:val="20"/>
        </w:rPr>
        <w:t xml:space="preserve">uplementasi asam amino sistein dapat memperbaiki gangguan    </w:t>
      </w:r>
      <w:r w:rsidRPr="001326EE">
        <w:rPr>
          <w:rFonts w:ascii="Arial" w:hAnsi="Arial" w:cs="Arial"/>
          <w:sz w:val="20"/>
          <w:szCs w:val="20"/>
        </w:rPr>
        <w:t>metaboli</w:t>
      </w:r>
      <w:r w:rsidRPr="001326EE">
        <w:rPr>
          <w:rFonts w:ascii="Arial" w:hAnsi="Arial" w:cs="Arial"/>
          <w:sz w:val="20"/>
          <w:szCs w:val="20"/>
          <w:lang w:val="id-ID"/>
        </w:rPr>
        <w:t>k</w:t>
      </w:r>
      <w:r w:rsidR="00BD7AAE" w:rsidRPr="001326EE">
        <w:rPr>
          <w:rFonts w:ascii="Arial" w:hAnsi="Arial" w:cs="Arial"/>
          <w:sz w:val="20"/>
          <w:szCs w:val="20"/>
        </w:rPr>
        <w:t xml:space="preserve"> balita stunting  melalui indikator urinalisis</w:t>
      </w:r>
      <w:r w:rsidR="0025094B" w:rsidRPr="001326EE">
        <w:rPr>
          <w:rFonts w:ascii="Arial" w:hAnsi="Arial" w:cs="Arial"/>
          <w:sz w:val="20"/>
          <w:szCs w:val="20"/>
          <w:lang w:val="id-ID"/>
        </w:rPr>
        <w:t>.</w:t>
      </w:r>
      <w:r w:rsidR="00BD7AAE" w:rsidRPr="001326EE">
        <w:rPr>
          <w:rFonts w:ascii="Arial" w:hAnsi="Arial" w:cs="Arial"/>
          <w:sz w:val="20"/>
          <w:szCs w:val="20"/>
        </w:rPr>
        <w:t xml:space="preserve"> </w:t>
      </w:r>
    </w:p>
    <w:p w:rsidR="001A0881" w:rsidRPr="001326EE" w:rsidRDefault="001A0881" w:rsidP="001326EE">
      <w:pPr>
        <w:pStyle w:val="ListParagraph"/>
        <w:spacing w:after="0" w:line="240" w:lineRule="auto"/>
        <w:ind w:left="0"/>
        <w:jc w:val="both"/>
        <w:rPr>
          <w:rFonts w:ascii="Arial" w:hAnsi="Arial" w:cs="Arial"/>
          <w:sz w:val="20"/>
          <w:szCs w:val="20"/>
          <w:lang w:val="id-ID"/>
        </w:rPr>
      </w:pPr>
    </w:p>
    <w:p w:rsidR="001A0881" w:rsidRPr="003047BA" w:rsidRDefault="001A0881" w:rsidP="001326EE">
      <w:pPr>
        <w:pStyle w:val="ListParagraph"/>
        <w:spacing w:after="0" w:line="240" w:lineRule="auto"/>
        <w:ind w:left="0"/>
        <w:jc w:val="both"/>
        <w:rPr>
          <w:rFonts w:ascii="Arial" w:hAnsi="Arial" w:cs="Arial"/>
          <w:b/>
          <w:sz w:val="20"/>
          <w:szCs w:val="20"/>
          <w:lang w:val="id-ID"/>
        </w:rPr>
      </w:pPr>
      <w:r w:rsidRPr="003047BA">
        <w:rPr>
          <w:rFonts w:ascii="Arial" w:hAnsi="Arial" w:cs="Arial"/>
          <w:b/>
          <w:sz w:val="20"/>
          <w:szCs w:val="20"/>
          <w:lang w:val="id-ID"/>
        </w:rPr>
        <w:t>METODE PENELITIAN</w:t>
      </w:r>
    </w:p>
    <w:p w:rsidR="00DA1AB1" w:rsidRPr="001326EE" w:rsidRDefault="008570AA" w:rsidP="003047BA">
      <w:pPr>
        <w:pStyle w:val="ListParagraph"/>
        <w:spacing w:after="0" w:line="240" w:lineRule="auto"/>
        <w:ind w:left="0" w:firstLine="720"/>
        <w:jc w:val="both"/>
        <w:rPr>
          <w:rFonts w:ascii="Arial" w:hAnsi="Arial" w:cs="Arial"/>
          <w:i/>
          <w:sz w:val="20"/>
          <w:szCs w:val="20"/>
        </w:rPr>
      </w:pPr>
      <w:r w:rsidRPr="001326EE">
        <w:rPr>
          <w:rFonts w:ascii="Arial" w:hAnsi="Arial" w:cs="Arial"/>
          <w:sz w:val="20"/>
          <w:szCs w:val="20"/>
        </w:rPr>
        <w:t>Penelitian</w:t>
      </w:r>
      <w:r w:rsidRPr="001326EE">
        <w:rPr>
          <w:rFonts w:ascii="Arial" w:hAnsi="Arial" w:cs="Arial"/>
          <w:sz w:val="20"/>
          <w:szCs w:val="20"/>
          <w:lang w:val="id-ID"/>
        </w:rPr>
        <w:t xml:space="preserve"> </w:t>
      </w:r>
      <w:r w:rsidRPr="001326EE">
        <w:rPr>
          <w:rFonts w:ascii="Arial" w:hAnsi="Arial" w:cs="Arial"/>
          <w:sz w:val="20"/>
          <w:szCs w:val="20"/>
        </w:rPr>
        <w:t>ini</w:t>
      </w:r>
      <w:r w:rsidRPr="001326EE">
        <w:rPr>
          <w:rFonts w:ascii="Arial" w:hAnsi="Arial" w:cs="Arial"/>
          <w:sz w:val="20"/>
          <w:szCs w:val="20"/>
          <w:lang w:val="id-ID"/>
        </w:rPr>
        <w:t xml:space="preserve"> </w:t>
      </w:r>
      <w:r w:rsidRPr="001326EE">
        <w:rPr>
          <w:rFonts w:ascii="Arial" w:hAnsi="Arial" w:cs="Arial"/>
          <w:sz w:val="20"/>
          <w:szCs w:val="20"/>
        </w:rPr>
        <w:t>merupakan</w:t>
      </w:r>
      <w:r w:rsidRPr="001326EE">
        <w:rPr>
          <w:rFonts w:ascii="Arial" w:hAnsi="Arial" w:cs="Arial"/>
          <w:sz w:val="20"/>
          <w:szCs w:val="20"/>
          <w:lang w:val="id-ID"/>
        </w:rPr>
        <w:t xml:space="preserve"> </w:t>
      </w:r>
      <w:r w:rsidRPr="001326EE">
        <w:rPr>
          <w:rFonts w:ascii="Arial" w:hAnsi="Arial" w:cs="Arial"/>
          <w:sz w:val="20"/>
          <w:szCs w:val="20"/>
        </w:rPr>
        <w:t>penelitian</w:t>
      </w:r>
      <w:r w:rsidRPr="001326EE">
        <w:rPr>
          <w:rFonts w:ascii="Arial" w:hAnsi="Arial" w:cs="Arial"/>
          <w:sz w:val="20"/>
          <w:szCs w:val="20"/>
          <w:lang w:val="id-ID"/>
        </w:rPr>
        <w:t xml:space="preserve"> </w:t>
      </w:r>
      <w:proofErr w:type="gramStart"/>
      <w:r w:rsidRPr="001326EE">
        <w:rPr>
          <w:rFonts w:ascii="Arial" w:hAnsi="Arial" w:cs="Arial"/>
          <w:sz w:val="20"/>
          <w:szCs w:val="20"/>
        </w:rPr>
        <w:t>eksperimental  dengan</w:t>
      </w:r>
      <w:proofErr w:type="gramEnd"/>
      <w:r w:rsidRPr="001326EE">
        <w:rPr>
          <w:rFonts w:ascii="Arial" w:hAnsi="Arial" w:cs="Arial"/>
          <w:sz w:val="20"/>
          <w:szCs w:val="20"/>
          <w:lang w:val="id-ID"/>
        </w:rPr>
        <w:t xml:space="preserve"> </w:t>
      </w:r>
      <w:r w:rsidRPr="001326EE">
        <w:rPr>
          <w:rFonts w:ascii="Arial" w:hAnsi="Arial" w:cs="Arial"/>
          <w:sz w:val="20"/>
          <w:szCs w:val="20"/>
        </w:rPr>
        <w:t>desain</w:t>
      </w:r>
      <w:r w:rsidRPr="001326EE">
        <w:rPr>
          <w:rFonts w:ascii="Arial" w:hAnsi="Arial" w:cs="Arial"/>
          <w:sz w:val="20"/>
          <w:szCs w:val="20"/>
          <w:lang w:val="id-ID"/>
        </w:rPr>
        <w:t xml:space="preserve"> </w:t>
      </w:r>
      <w:r w:rsidRPr="001326EE">
        <w:rPr>
          <w:rFonts w:ascii="Arial" w:hAnsi="Arial" w:cs="Arial"/>
          <w:sz w:val="20"/>
          <w:szCs w:val="20"/>
        </w:rPr>
        <w:t>penelitian</w:t>
      </w:r>
      <w:r w:rsidRPr="001326EE">
        <w:rPr>
          <w:rFonts w:ascii="Arial" w:hAnsi="Arial" w:cs="Arial"/>
          <w:sz w:val="20"/>
          <w:szCs w:val="20"/>
          <w:lang w:val="id-ID"/>
        </w:rPr>
        <w:t xml:space="preserve"> </w:t>
      </w:r>
      <w:r w:rsidRPr="001326EE">
        <w:rPr>
          <w:rFonts w:ascii="Arial" w:hAnsi="Arial" w:cs="Arial"/>
          <w:i/>
          <w:sz w:val="20"/>
          <w:szCs w:val="20"/>
        </w:rPr>
        <w:t>Randomized</w:t>
      </w:r>
      <w:r w:rsidRPr="001326EE">
        <w:rPr>
          <w:rFonts w:ascii="Arial" w:hAnsi="Arial" w:cs="Arial"/>
          <w:i/>
          <w:sz w:val="20"/>
          <w:szCs w:val="20"/>
          <w:lang w:val="id-ID"/>
        </w:rPr>
        <w:t xml:space="preserve"> </w:t>
      </w:r>
      <w:r w:rsidRPr="001326EE">
        <w:rPr>
          <w:rFonts w:ascii="Arial" w:hAnsi="Arial" w:cs="Arial"/>
          <w:i/>
          <w:sz w:val="20"/>
          <w:szCs w:val="20"/>
        </w:rPr>
        <w:t>Pre</w:t>
      </w:r>
      <w:r w:rsidRPr="001326EE">
        <w:rPr>
          <w:rFonts w:ascii="Arial" w:hAnsi="Arial" w:cs="Arial"/>
          <w:i/>
          <w:sz w:val="20"/>
          <w:szCs w:val="20"/>
          <w:lang w:val="id-ID"/>
        </w:rPr>
        <w:t>-</w:t>
      </w:r>
      <w:r w:rsidRPr="001326EE">
        <w:rPr>
          <w:rFonts w:ascii="Arial" w:hAnsi="Arial" w:cs="Arial"/>
          <w:i/>
          <w:sz w:val="20"/>
          <w:szCs w:val="20"/>
        </w:rPr>
        <w:t>Post Test Control Group Design.</w:t>
      </w:r>
      <w:r w:rsidRPr="001326EE">
        <w:rPr>
          <w:rFonts w:ascii="Arial" w:hAnsi="Arial" w:cs="Arial"/>
          <w:i/>
          <w:sz w:val="20"/>
          <w:szCs w:val="20"/>
          <w:lang w:val="id-ID"/>
        </w:rPr>
        <w:t xml:space="preserve"> </w:t>
      </w:r>
      <w:proofErr w:type="gramStart"/>
      <w:r w:rsidRPr="001326EE">
        <w:rPr>
          <w:rFonts w:ascii="Arial" w:hAnsi="Arial" w:cs="Arial"/>
          <w:sz w:val="20"/>
          <w:szCs w:val="20"/>
        </w:rPr>
        <w:t>Pendekatan</w:t>
      </w:r>
      <w:r w:rsidRPr="001326EE">
        <w:rPr>
          <w:rFonts w:ascii="Arial" w:hAnsi="Arial" w:cs="Arial"/>
          <w:sz w:val="20"/>
          <w:szCs w:val="20"/>
          <w:lang w:val="id-ID"/>
        </w:rPr>
        <w:t xml:space="preserve"> </w:t>
      </w:r>
      <w:r w:rsidRPr="001326EE">
        <w:rPr>
          <w:rFonts w:ascii="Arial" w:hAnsi="Arial" w:cs="Arial"/>
          <w:sz w:val="20"/>
          <w:szCs w:val="20"/>
        </w:rPr>
        <w:t>perlakuan</w:t>
      </w:r>
      <w:r w:rsidRPr="001326EE">
        <w:rPr>
          <w:rFonts w:ascii="Arial" w:hAnsi="Arial" w:cs="Arial"/>
          <w:sz w:val="20"/>
          <w:szCs w:val="20"/>
          <w:lang w:val="id-ID"/>
        </w:rPr>
        <w:t xml:space="preserve"> </w:t>
      </w:r>
      <w:r w:rsidRPr="001326EE">
        <w:rPr>
          <w:rFonts w:ascii="Arial" w:hAnsi="Arial" w:cs="Arial"/>
          <w:sz w:val="20"/>
          <w:szCs w:val="20"/>
        </w:rPr>
        <w:t>menggunakan</w:t>
      </w:r>
      <w:r w:rsidRPr="001326EE">
        <w:rPr>
          <w:rFonts w:ascii="Arial" w:hAnsi="Arial" w:cs="Arial"/>
          <w:sz w:val="20"/>
          <w:szCs w:val="20"/>
          <w:lang w:val="id-ID"/>
        </w:rPr>
        <w:t xml:space="preserve"> </w:t>
      </w:r>
      <w:r w:rsidRPr="001326EE">
        <w:rPr>
          <w:rFonts w:ascii="Arial" w:hAnsi="Arial" w:cs="Arial"/>
          <w:sz w:val="20"/>
          <w:szCs w:val="20"/>
        </w:rPr>
        <w:t>metode</w:t>
      </w:r>
      <w:r w:rsidRPr="001326EE">
        <w:rPr>
          <w:rFonts w:ascii="Arial" w:hAnsi="Arial" w:cs="Arial"/>
          <w:sz w:val="20"/>
          <w:szCs w:val="20"/>
          <w:lang w:val="id-ID"/>
        </w:rPr>
        <w:t xml:space="preserve"> </w:t>
      </w:r>
      <w:r w:rsidRPr="001326EE">
        <w:rPr>
          <w:rFonts w:ascii="Arial" w:hAnsi="Arial" w:cs="Arial"/>
          <w:i/>
          <w:sz w:val="20"/>
          <w:szCs w:val="20"/>
        </w:rPr>
        <w:t>Double Blind Methods.</w:t>
      </w:r>
      <w:proofErr w:type="gramEnd"/>
      <w:r w:rsidR="00A334D2" w:rsidRPr="001326EE">
        <w:rPr>
          <w:rFonts w:ascii="Arial" w:hAnsi="Arial" w:cs="Arial"/>
          <w:i/>
          <w:sz w:val="20"/>
          <w:szCs w:val="20"/>
          <w:lang w:val="id-ID"/>
        </w:rPr>
        <w:t xml:space="preserve"> </w:t>
      </w:r>
      <w:proofErr w:type="gramStart"/>
      <w:r w:rsidR="00DA1AB1" w:rsidRPr="001326EE">
        <w:rPr>
          <w:rFonts w:ascii="Arial" w:hAnsi="Arial" w:cs="Arial"/>
          <w:sz w:val="20"/>
          <w:szCs w:val="20"/>
        </w:rPr>
        <w:t>Pe</w:t>
      </w:r>
      <w:r w:rsidR="002E06AA" w:rsidRPr="001326EE">
        <w:rPr>
          <w:rFonts w:ascii="Arial" w:hAnsi="Arial" w:cs="Arial"/>
          <w:sz w:val="20"/>
          <w:szCs w:val="20"/>
        </w:rPr>
        <w:t xml:space="preserve">nelitian </w:t>
      </w:r>
      <w:r w:rsidR="00DA1AB1" w:rsidRPr="001326EE">
        <w:rPr>
          <w:rFonts w:ascii="Arial" w:hAnsi="Arial" w:cs="Arial"/>
          <w:sz w:val="20"/>
          <w:szCs w:val="20"/>
        </w:rPr>
        <w:t xml:space="preserve"> dilakukan</w:t>
      </w:r>
      <w:proofErr w:type="gramEnd"/>
      <w:r w:rsidR="00DA1AB1" w:rsidRPr="001326EE">
        <w:rPr>
          <w:rFonts w:ascii="Arial" w:hAnsi="Arial" w:cs="Arial"/>
          <w:sz w:val="20"/>
          <w:szCs w:val="20"/>
        </w:rPr>
        <w:t xml:space="preserve"> di wilayah kerja  Puskesmas Pacerakkang  Daya Kota Madya Makassar. </w:t>
      </w:r>
      <w:r w:rsidR="00A334D2" w:rsidRPr="001326EE">
        <w:rPr>
          <w:rFonts w:ascii="Arial" w:hAnsi="Arial" w:cs="Arial"/>
          <w:sz w:val="20"/>
          <w:szCs w:val="20"/>
          <w:lang w:val="id-ID"/>
        </w:rPr>
        <w:t xml:space="preserve"> </w:t>
      </w:r>
      <w:r w:rsidR="00DA1AB1" w:rsidRPr="001326EE">
        <w:rPr>
          <w:rFonts w:ascii="Arial" w:hAnsi="Arial" w:cs="Arial"/>
          <w:sz w:val="20"/>
          <w:szCs w:val="20"/>
        </w:rPr>
        <w:t xml:space="preserve">Waktu pelaksanaan penelitian dimulai </w:t>
      </w:r>
      <w:proofErr w:type="gramStart"/>
      <w:r w:rsidR="00DA1AB1" w:rsidRPr="001326EE">
        <w:rPr>
          <w:rFonts w:ascii="Arial" w:hAnsi="Arial" w:cs="Arial"/>
          <w:sz w:val="20"/>
          <w:szCs w:val="20"/>
        </w:rPr>
        <w:t>bulan  Maret</w:t>
      </w:r>
      <w:proofErr w:type="gramEnd"/>
      <w:r w:rsidR="00DA1AB1" w:rsidRPr="001326EE">
        <w:rPr>
          <w:rFonts w:ascii="Arial" w:hAnsi="Arial" w:cs="Arial"/>
          <w:sz w:val="20"/>
          <w:szCs w:val="20"/>
        </w:rPr>
        <w:t xml:space="preserve">    2016  sampai   Nopember   2016 . Pelaksanaan   suplementasi asam amino </w:t>
      </w:r>
      <w:proofErr w:type="gramStart"/>
      <w:r w:rsidR="00DA1AB1" w:rsidRPr="001326EE">
        <w:rPr>
          <w:rFonts w:ascii="Arial" w:hAnsi="Arial" w:cs="Arial"/>
          <w:sz w:val="20"/>
          <w:szCs w:val="20"/>
        </w:rPr>
        <w:t>sistein  dan</w:t>
      </w:r>
      <w:proofErr w:type="gramEnd"/>
      <w:r w:rsidR="00DA1AB1" w:rsidRPr="001326EE">
        <w:rPr>
          <w:rFonts w:ascii="Arial" w:hAnsi="Arial" w:cs="Arial"/>
          <w:sz w:val="20"/>
          <w:szCs w:val="20"/>
        </w:rPr>
        <w:t xml:space="preserve"> pengumpulan data dilakukan mulai bulan  Juli   2016  sampai  September   2016. </w:t>
      </w:r>
    </w:p>
    <w:p w:rsidR="00DA1AB1" w:rsidRPr="001326EE" w:rsidRDefault="002E06AA" w:rsidP="001326EE">
      <w:pPr>
        <w:spacing w:after="0" w:line="240" w:lineRule="auto"/>
        <w:jc w:val="both"/>
        <w:rPr>
          <w:rFonts w:ascii="Arial" w:hAnsi="Arial" w:cs="Arial"/>
          <w:b/>
          <w:sz w:val="20"/>
          <w:szCs w:val="20"/>
        </w:rPr>
      </w:pPr>
      <w:r w:rsidRPr="001326EE">
        <w:rPr>
          <w:rFonts w:ascii="Arial" w:hAnsi="Arial" w:cs="Arial"/>
          <w:sz w:val="20"/>
          <w:szCs w:val="20"/>
        </w:rPr>
        <w:t xml:space="preserve">      D</w:t>
      </w:r>
      <w:r w:rsidR="00DA1AB1" w:rsidRPr="001326EE">
        <w:rPr>
          <w:rFonts w:ascii="Arial" w:hAnsi="Arial" w:cs="Arial"/>
          <w:sz w:val="20"/>
          <w:szCs w:val="20"/>
        </w:rPr>
        <w:t>ilakukan screeni</w:t>
      </w:r>
      <w:r w:rsidR="00A334D2" w:rsidRPr="001326EE">
        <w:rPr>
          <w:rFonts w:ascii="Arial" w:hAnsi="Arial" w:cs="Arial"/>
          <w:sz w:val="20"/>
          <w:szCs w:val="20"/>
        </w:rPr>
        <w:t>ng</w:t>
      </w:r>
      <w:r w:rsidRPr="001326EE">
        <w:rPr>
          <w:rFonts w:ascii="Arial" w:hAnsi="Arial" w:cs="Arial"/>
          <w:sz w:val="20"/>
          <w:szCs w:val="20"/>
          <w:lang w:val="id-ID"/>
        </w:rPr>
        <w:t xml:space="preserve"> pada populasi balita</w:t>
      </w:r>
      <w:r w:rsidR="00A334D2" w:rsidRPr="001326EE">
        <w:rPr>
          <w:rFonts w:ascii="Arial" w:hAnsi="Arial" w:cs="Arial"/>
          <w:sz w:val="20"/>
          <w:szCs w:val="20"/>
        </w:rPr>
        <w:t xml:space="preserve"> berdasarkan kriteria inklus </w:t>
      </w:r>
      <w:r w:rsidRPr="001326EE">
        <w:rPr>
          <w:rFonts w:ascii="Arial" w:hAnsi="Arial" w:cs="Arial"/>
          <w:sz w:val="20"/>
          <w:szCs w:val="20"/>
        </w:rPr>
        <w:t>yaitu</w:t>
      </w:r>
      <w:r w:rsidR="00DA1AB1" w:rsidRPr="001326EE">
        <w:rPr>
          <w:rFonts w:ascii="Arial" w:hAnsi="Arial" w:cs="Arial"/>
          <w:sz w:val="20"/>
          <w:szCs w:val="20"/>
        </w:rPr>
        <w:t xml:space="preserve">  balita  pendek</w:t>
      </w:r>
      <w:r w:rsidRPr="001326EE">
        <w:rPr>
          <w:rFonts w:ascii="Arial" w:hAnsi="Arial" w:cs="Arial"/>
          <w:sz w:val="20"/>
          <w:szCs w:val="20"/>
          <w:lang w:val="id-ID"/>
        </w:rPr>
        <w:t xml:space="preserve"> </w:t>
      </w:r>
      <w:r w:rsidRPr="001326EE">
        <w:rPr>
          <w:rFonts w:ascii="Arial" w:hAnsi="Arial" w:cs="Arial"/>
          <w:sz w:val="20"/>
          <w:szCs w:val="20"/>
        </w:rPr>
        <w:t>berdasarkan indek TB/U berarada pada -2 SD s/d -3SD</w:t>
      </w:r>
      <w:r w:rsidR="00DA1AB1" w:rsidRPr="001326EE">
        <w:rPr>
          <w:rFonts w:ascii="Arial" w:hAnsi="Arial" w:cs="Arial"/>
          <w:sz w:val="20"/>
          <w:szCs w:val="20"/>
        </w:rPr>
        <w:t xml:space="preserve"> berusia 30-60 bulan </w:t>
      </w:r>
      <w:r w:rsidR="00A334D2" w:rsidRPr="001326EE">
        <w:rPr>
          <w:rFonts w:ascii="Arial" w:hAnsi="Arial" w:cs="Arial"/>
          <w:sz w:val="20"/>
          <w:szCs w:val="20"/>
          <w:lang w:val="id-ID"/>
        </w:rPr>
        <w:t xml:space="preserve"> dan tidak dalam keadaan sakit.</w:t>
      </w:r>
      <w:r w:rsidR="00F8267F" w:rsidRPr="001326EE">
        <w:rPr>
          <w:rFonts w:ascii="Arial" w:hAnsi="Arial" w:cs="Arial"/>
          <w:sz w:val="20"/>
          <w:szCs w:val="20"/>
          <w:lang w:val="id-ID"/>
        </w:rPr>
        <w:t xml:space="preserve"> </w:t>
      </w:r>
      <w:r w:rsidR="00DA1AB1" w:rsidRPr="001326EE">
        <w:rPr>
          <w:rFonts w:ascii="Arial" w:hAnsi="Arial" w:cs="Arial"/>
          <w:sz w:val="20"/>
          <w:szCs w:val="20"/>
        </w:rPr>
        <w:t xml:space="preserve">Sampel dalam penelitian ini adalah balita </w:t>
      </w:r>
      <w:proofErr w:type="gramStart"/>
      <w:r w:rsidR="00DA1AB1" w:rsidRPr="001326EE">
        <w:rPr>
          <w:rFonts w:ascii="Arial" w:hAnsi="Arial" w:cs="Arial"/>
          <w:sz w:val="20"/>
          <w:szCs w:val="20"/>
        </w:rPr>
        <w:t>pendek  yang</w:t>
      </w:r>
      <w:proofErr w:type="gramEnd"/>
      <w:r w:rsidR="00DA1AB1" w:rsidRPr="001326EE">
        <w:rPr>
          <w:rFonts w:ascii="Arial" w:hAnsi="Arial" w:cs="Arial"/>
          <w:sz w:val="20"/>
          <w:szCs w:val="20"/>
        </w:rPr>
        <w:t xml:space="preserve"> lulus dalam screening</w:t>
      </w:r>
      <w:r w:rsidRPr="001326EE">
        <w:rPr>
          <w:rFonts w:ascii="Arial" w:hAnsi="Arial" w:cs="Arial"/>
          <w:sz w:val="20"/>
          <w:szCs w:val="20"/>
        </w:rPr>
        <w:t xml:space="preserve"> diambil </w:t>
      </w:r>
      <w:r w:rsidR="00DA1AB1" w:rsidRPr="001326EE">
        <w:rPr>
          <w:rFonts w:ascii="Arial" w:hAnsi="Arial" w:cs="Arial"/>
          <w:sz w:val="20"/>
          <w:szCs w:val="20"/>
        </w:rPr>
        <w:t xml:space="preserve"> secara acak.</w:t>
      </w:r>
      <w:r w:rsidR="00F8267F" w:rsidRPr="001326EE">
        <w:rPr>
          <w:rFonts w:ascii="Arial" w:hAnsi="Arial" w:cs="Arial"/>
          <w:sz w:val="20"/>
          <w:szCs w:val="20"/>
          <w:lang w:val="id-ID"/>
        </w:rPr>
        <w:t xml:space="preserve"> Besar sampel menggunakan rumus penentuan b</w:t>
      </w:r>
      <w:r w:rsidRPr="001326EE">
        <w:rPr>
          <w:rFonts w:ascii="Arial" w:hAnsi="Arial" w:cs="Arial"/>
          <w:sz w:val="20"/>
          <w:szCs w:val="20"/>
          <w:lang w:val="id-ID"/>
        </w:rPr>
        <w:t xml:space="preserve">esar sampel dan diperoleh 30 </w:t>
      </w:r>
      <w:r w:rsidR="00F8267F" w:rsidRPr="001326EE">
        <w:rPr>
          <w:rFonts w:ascii="Arial" w:hAnsi="Arial" w:cs="Arial"/>
          <w:sz w:val="20"/>
          <w:szCs w:val="20"/>
          <w:lang w:val="id-ID"/>
        </w:rPr>
        <w:t>sampel.</w:t>
      </w:r>
      <w:r w:rsidR="0094340E" w:rsidRPr="001326EE">
        <w:rPr>
          <w:rFonts w:ascii="Arial" w:hAnsi="Arial" w:cs="Arial"/>
          <w:sz w:val="20"/>
          <w:szCs w:val="20"/>
          <w:lang w:val="id-ID"/>
        </w:rPr>
        <w:t xml:space="preserve"> </w:t>
      </w:r>
      <w:r w:rsidR="00DA1AB1" w:rsidRPr="001326EE">
        <w:rPr>
          <w:rFonts w:ascii="Arial" w:hAnsi="Arial" w:cs="Arial"/>
          <w:sz w:val="20"/>
          <w:szCs w:val="20"/>
        </w:rPr>
        <w:t xml:space="preserve">Besar sampel untuk setiap </w:t>
      </w:r>
      <w:proofErr w:type="gramStart"/>
      <w:r w:rsidR="00DA1AB1" w:rsidRPr="001326EE">
        <w:rPr>
          <w:rFonts w:ascii="Arial" w:hAnsi="Arial" w:cs="Arial"/>
          <w:sz w:val="20"/>
          <w:szCs w:val="20"/>
        </w:rPr>
        <w:t>kelompok  7,22</w:t>
      </w:r>
      <w:proofErr w:type="gramEnd"/>
      <w:r w:rsidR="00DA1AB1" w:rsidRPr="001326EE">
        <w:rPr>
          <w:rFonts w:ascii="Arial" w:hAnsi="Arial" w:cs="Arial"/>
          <w:sz w:val="20"/>
          <w:szCs w:val="20"/>
        </w:rPr>
        <w:t xml:space="preserve"> orang sehingga total  sampel  setiap kelompok  2x 7,22 = 14,44 (15 sampel). Sampel keseluruhan untuk dua kelompok yaitu 2 x 15 = 30 </w:t>
      </w:r>
      <w:proofErr w:type="gramStart"/>
      <w:r w:rsidR="00DA1AB1" w:rsidRPr="001326EE">
        <w:rPr>
          <w:rFonts w:ascii="Arial" w:hAnsi="Arial" w:cs="Arial"/>
          <w:sz w:val="20"/>
          <w:szCs w:val="20"/>
        </w:rPr>
        <w:t>sampel  yang</w:t>
      </w:r>
      <w:proofErr w:type="gramEnd"/>
      <w:r w:rsidR="00DA1AB1" w:rsidRPr="001326EE">
        <w:rPr>
          <w:rFonts w:ascii="Arial" w:hAnsi="Arial" w:cs="Arial"/>
          <w:sz w:val="20"/>
          <w:szCs w:val="20"/>
        </w:rPr>
        <w:t xml:space="preserve"> terbagi atas  kelompok perlakuan (kelompok 1) 15 sampel d</w:t>
      </w:r>
      <w:r w:rsidRPr="001326EE">
        <w:rPr>
          <w:rFonts w:ascii="Arial" w:hAnsi="Arial" w:cs="Arial"/>
          <w:sz w:val="20"/>
          <w:szCs w:val="20"/>
        </w:rPr>
        <w:t xml:space="preserve">an kelompok </w:t>
      </w:r>
      <w:r w:rsidRPr="001326EE">
        <w:rPr>
          <w:rFonts w:ascii="Arial" w:hAnsi="Arial" w:cs="Arial"/>
          <w:sz w:val="20"/>
          <w:szCs w:val="20"/>
          <w:lang w:val="id-ID"/>
        </w:rPr>
        <w:t>k</w:t>
      </w:r>
      <w:r w:rsidR="00DA1AB1" w:rsidRPr="001326EE">
        <w:rPr>
          <w:rFonts w:ascii="Arial" w:hAnsi="Arial" w:cs="Arial"/>
          <w:sz w:val="20"/>
          <w:szCs w:val="20"/>
        </w:rPr>
        <w:t>ontrol (kelompok 2) 15 sampel.</w:t>
      </w:r>
    </w:p>
    <w:p w:rsidR="00DA1AB1" w:rsidRPr="001326EE" w:rsidRDefault="00DA1AB1" w:rsidP="001326EE">
      <w:pPr>
        <w:spacing w:after="0" w:line="240" w:lineRule="auto"/>
        <w:jc w:val="both"/>
        <w:rPr>
          <w:rFonts w:ascii="Arial" w:hAnsi="Arial" w:cs="Arial"/>
          <w:sz w:val="20"/>
          <w:szCs w:val="20"/>
          <w:lang w:val="id-ID"/>
        </w:rPr>
      </w:pPr>
      <w:r w:rsidRPr="001326EE">
        <w:rPr>
          <w:rFonts w:ascii="Arial" w:hAnsi="Arial" w:cs="Arial"/>
          <w:sz w:val="20"/>
          <w:szCs w:val="20"/>
        </w:rPr>
        <w:t xml:space="preserve">      Metode pengendalian pemberian asam amino sistein dilakukan menggunakan pola </w:t>
      </w:r>
      <w:proofErr w:type="gramStart"/>
      <w:r w:rsidRPr="001326EE">
        <w:rPr>
          <w:rFonts w:ascii="Arial" w:hAnsi="Arial" w:cs="Arial"/>
          <w:sz w:val="20"/>
          <w:szCs w:val="20"/>
        </w:rPr>
        <w:t>pendampingan  yang</w:t>
      </w:r>
      <w:proofErr w:type="gramEnd"/>
      <w:r w:rsidRPr="001326EE">
        <w:rPr>
          <w:rFonts w:ascii="Arial" w:hAnsi="Arial" w:cs="Arial"/>
          <w:sz w:val="20"/>
          <w:szCs w:val="20"/>
        </w:rPr>
        <w:t xml:space="preserve"> di</w:t>
      </w:r>
      <w:r w:rsidR="002E06AA" w:rsidRPr="001326EE">
        <w:rPr>
          <w:rFonts w:ascii="Arial" w:hAnsi="Arial" w:cs="Arial"/>
          <w:sz w:val="20"/>
          <w:szCs w:val="20"/>
        </w:rPr>
        <w:t xml:space="preserve">lakukan oleh enumerator dimana </w:t>
      </w:r>
      <w:r w:rsidRPr="001326EE">
        <w:rPr>
          <w:rFonts w:ascii="Arial" w:hAnsi="Arial" w:cs="Arial"/>
          <w:sz w:val="20"/>
          <w:szCs w:val="20"/>
        </w:rPr>
        <w:t>1 orang enumerator mendampingi 2 orang sampel.</w:t>
      </w:r>
      <w:r w:rsidR="002E06AA" w:rsidRPr="001326EE">
        <w:rPr>
          <w:rFonts w:ascii="Arial" w:hAnsi="Arial" w:cs="Arial"/>
          <w:sz w:val="20"/>
          <w:szCs w:val="20"/>
          <w:lang w:val="id-ID"/>
        </w:rPr>
        <w:t xml:space="preserve"> Adapun definisi operasional dalam penelitian ini meliputi :</w:t>
      </w:r>
    </w:p>
    <w:p w:rsidR="002C5253" w:rsidRPr="001326EE" w:rsidRDefault="00DA1AB1" w:rsidP="001326EE">
      <w:pPr>
        <w:spacing w:after="0" w:line="240" w:lineRule="auto"/>
        <w:jc w:val="both"/>
        <w:rPr>
          <w:rFonts w:ascii="Arial" w:hAnsi="Arial" w:cs="Arial"/>
          <w:sz w:val="20"/>
          <w:szCs w:val="20"/>
          <w:lang w:val="id-ID"/>
        </w:rPr>
      </w:pPr>
      <w:proofErr w:type="gramStart"/>
      <w:r w:rsidRPr="001326EE">
        <w:rPr>
          <w:rFonts w:ascii="Arial" w:hAnsi="Arial" w:cs="Arial"/>
          <w:b/>
          <w:sz w:val="20"/>
          <w:szCs w:val="20"/>
        </w:rPr>
        <w:lastRenderedPageBreak/>
        <w:t>Gangguan metabolic</w:t>
      </w:r>
      <w:r w:rsidRPr="001326EE">
        <w:rPr>
          <w:rFonts w:ascii="Arial" w:hAnsi="Arial" w:cs="Arial"/>
          <w:sz w:val="20"/>
          <w:szCs w:val="20"/>
        </w:rPr>
        <w:t xml:space="preserve"> adalah salah satu gangguan metabolisme zat gizi pada balita stunting, dimana pada keadaan mengalami gangguan gizi terdapat metabolisme yang tidak sempurna sehingga tercermin dalam hasil ekskresi atau urin.</w:t>
      </w:r>
      <w:proofErr w:type="gramEnd"/>
      <w:r w:rsidRPr="001326EE">
        <w:rPr>
          <w:rFonts w:ascii="Arial" w:hAnsi="Arial" w:cs="Arial"/>
          <w:sz w:val="20"/>
          <w:szCs w:val="20"/>
        </w:rPr>
        <w:t xml:space="preserve"> </w:t>
      </w:r>
      <w:proofErr w:type="gramStart"/>
      <w:r w:rsidRPr="001326EE">
        <w:rPr>
          <w:rFonts w:ascii="Arial" w:hAnsi="Arial" w:cs="Arial"/>
          <w:sz w:val="20"/>
          <w:szCs w:val="20"/>
        </w:rPr>
        <w:t>Gangguan metabolic pada penelitian ini digambarkan dengan gambaran hasil urinalisis pada sampel.</w:t>
      </w:r>
      <w:proofErr w:type="gramEnd"/>
      <w:r w:rsidR="002C5253" w:rsidRPr="001326EE">
        <w:rPr>
          <w:rFonts w:ascii="Arial" w:hAnsi="Arial" w:cs="Arial"/>
          <w:sz w:val="20"/>
          <w:szCs w:val="20"/>
          <w:lang w:val="id-ID"/>
        </w:rPr>
        <w:t xml:space="preserve"> </w:t>
      </w:r>
    </w:p>
    <w:p w:rsidR="00DA1AB1" w:rsidRPr="001326EE" w:rsidRDefault="002C5253" w:rsidP="001326EE">
      <w:pPr>
        <w:spacing w:after="0" w:line="240" w:lineRule="auto"/>
        <w:jc w:val="both"/>
        <w:rPr>
          <w:rFonts w:ascii="Arial" w:hAnsi="Arial" w:cs="Arial"/>
          <w:sz w:val="20"/>
          <w:szCs w:val="20"/>
        </w:rPr>
      </w:pPr>
      <w:r w:rsidRPr="001326EE">
        <w:rPr>
          <w:rFonts w:ascii="Arial" w:hAnsi="Arial" w:cs="Arial"/>
          <w:b/>
          <w:sz w:val="20"/>
          <w:szCs w:val="20"/>
        </w:rPr>
        <w:t>Urinalisis adalah tes</w:t>
      </w:r>
      <w:r w:rsidRPr="001326EE">
        <w:rPr>
          <w:rFonts w:ascii="Arial" w:hAnsi="Arial" w:cs="Arial"/>
          <w:sz w:val="20"/>
          <w:szCs w:val="20"/>
        </w:rPr>
        <w:t xml:space="preserve"> yang dilakukan pada sampel </w:t>
      </w:r>
      <w:proofErr w:type="gramStart"/>
      <w:r w:rsidRPr="001326EE">
        <w:rPr>
          <w:rFonts w:ascii="Arial" w:hAnsi="Arial" w:cs="Arial"/>
          <w:sz w:val="20"/>
          <w:szCs w:val="20"/>
        </w:rPr>
        <w:t>urin  anak</w:t>
      </w:r>
      <w:proofErr w:type="gramEnd"/>
      <w:r w:rsidRPr="001326EE">
        <w:rPr>
          <w:rFonts w:ascii="Arial" w:hAnsi="Arial" w:cs="Arial"/>
          <w:sz w:val="20"/>
          <w:szCs w:val="20"/>
        </w:rPr>
        <w:t xml:space="preserve"> balita stunting dengan menggunakan Urinalysis Reagen Strips.  Indikator yang diukur meliputi  Leukosit (LEU), Nitrit (NIT), Urobilinogen (URO), Protein (PRO), pH, Glukosa (GLU) dan Bilirubin (BIL). </w:t>
      </w:r>
      <w:proofErr w:type="gramStart"/>
      <w:r w:rsidRPr="001326EE">
        <w:rPr>
          <w:rFonts w:ascii="Arial" w:hAnsi="Arial" w:cs="Arial"/>
          <w:sz w:val="20"/>
          <w:szCs w:val="20"/>
        </w:rPr>
        <w:t>Tujuan dari uji urinalisis ini adalah untuk melihat gangguan metabolic pada sampel balita stunting.</w:t>
      </w:r>
      <w:proofErr w:type="gramEnd"/>
      <w:r w:rsidRPr="001326EE">
        <w:rPr>
          <w:rFonts w:ascii="Arial" w:hAnsi="Arial" w:cs="Arial"/>
          <w:sz w:val="20"/>
          <w:szCs w:val="20"/>
        </w:rPr>
        <w:t xml:space="preserve"> </w:t>
      </w:r>
    </w:p>
    <w:p w:rsidR="00DA1AB1" w:rsidRPr="001326EE" w:rsidRDefault="00DA1AB1" w:rsidP="001326EE">
      <w:pPr>
        <w:spacing w:after="0" w:line="240" w:lineRule="auto"/>
        <w:jc w:val="both"/>
        <w:rPr>
          <w:rFonts w:ascii="Arial" w:hAnsi="Arial" w:cs="Arial"/>
          <w:sz w:val="20"/>
          <w:szCs w:val="20"/>
        </w:rPr>
      </w:pPr>
      <w:r w:rsidRPr="001326EE">
        <w:rPr>
          <w:rFonts w:ascii="Arial" w:hAnsi="Arial" w:cs="Arial"/>
          <w:b/>
          <w:sz w:val="20"/>
          <w:szCs w:val="20"/>
        </w:rPr>
        <w:t xml:space="preserve">Pemberian asam amino </w:t>
      </w:r>
      <w:proofErr w:type="gramStart"/>
      <w:r w:rsidRPr="001326EE">
        <w:rPr>
          <w:rFonts w:ascii="Arial" w:hAnsi="Arial" w:cs="Arial"/>
          <w:b/>
          <w:sz w:val="20"/>
          <w:szCs w:val="20"/>
        </w:rPr>
        <w:t>sistein</w:t>
      </w:r>
      <w:r w:rsidRPr="001326EE">
        <w:rPr>
          <w:rFonts w:ascii="Arial" w:hAnsi="Arial" w:cs="Arial"/>
          <w:sz w:val="20"/>
          <w:szCs w:val="20"/>
        </w:rPr>
        <w:t xml:space="preserve"> :</w:t>
      </w:r>
      <w:proofErr w:type="gramEnd"/>
      <w:r w:rsidRPr="001326EE">
        <w:rPr>
          <w:rFonts w:ascii="Arial" w:hAnsi="Arial" w:cs="Arial"/>
          <w:sz w:val="20"/>
          <w:szCs w:val="20"/>
        </w:rPr>
        <w:t xml:space="preserve"> Adalah pemberian asam amino sistein. </w:t>
      </w:r>
      <w:proofErr w:type="gramStart"/>
      <w:r w:rsidRPr="001326EE">
        <w:rPr>
          <w:rFonts w:ascii="Arial" w:hAnsi="Arial" w:cs="Arial"/>
          <w:sz w:val="20"/>
          <w:szCs w:val="20"/>
        </w:rPr>
        <w:t>Asam amino sistein ini diperoleh dari PT. Autocindo Indonesia.</w:t>
      </w:r>
      <w:proofErr w:type="gramEnd"/>
      <w:r w:rsidRPr="001326EE">
        <w:rPr>
          <w:rFonts w:ascii="Arial" w:hAnsi="Arial" w:cs="Arial"/>
          <w:sz w:val="20"/>
          <w:szCs w:val="20"/>
        </w:rPr>
        <w:t xml:space="preserve"> Bentuk bubuk (</w:t>
      </w:r>
      <w:r w:rsidRPr="001326EE">
        <w:rPr>
          <w:rFonts w:ascii="Arial" w:hAnsi="Arial" w:cs="Arial"/>
          <w:i/>
          <w:sz w:val="20"/>
          <w:szCs w:val="20"/>
        </w:rPr>
        <w:t>Fowder</w:t>
      </w:r>
      <w:r w:rsidRPr="001326EE">
        <w:rPr>
          <w:rFonts w:ascii="Arial" w:hAnsi="Arial" w:cs="Arial"/>
          <w:sz w:val="20"/>
          <w:szCs w:val="20"/>
        </w:rPr>
        <w:t xml:space="preserve">), rasa tawar dan berwarna </w:t>
      </w:r>
      <w:proofErr w:type="gramStart"/>
      <w:r w:rsidRPr="001326EE">
        <w:rPr>
          <w:rFonts w:ascii="Arial" w:hAnsi="Arial" w:cs="Arial"/>
          <w:sz w:val="20"/>
          <w:szCs w:val="20"/>
        </w:rPr>
        <w:t>putih  seperti</w:t>
      </w:r>
      <w:proofErr w:type="gramEnd"/>
      <w:r w:rsidRPr="001326EE">
        <w:rPr>
          <w:rFonts w:ascii="Arial" w:hAnsi="Arial" w:cs="Arial"/>
          <w:sz w:val="20"/>
          <w:szCs w:val="20"/>
        </w:rPr>
        <w:t xml:space="preserve"> tepung. Dosis yang diberikan adalah 25 mg/hari dengan waktu </w:t>
      </w:r>
      <w:proofErr w:type="gramStart"/>
      <w:r w:rsidRPr="001326EE">
        <w:rPr>
          <w:rFonts w:ascii="Arial" w:hAnsi="Arial" w:cs="Arial"/>
          <w:sz w:val="20"/>
          <w:szCs w:val="20"/>
        </w:rPr>
        <w:t>pemberian  selama</w:t>
      </w:r>
      <w:proofErr w:type="gramEnd"/>
      <w:r w:rsidRPr="001326EE">
        <w:rPr>
          <w:rFonts w:ascii="Arial" w:hAnsi="Arial" w:cs="Arial"/>
          <w:sz w:val="20"/>
          <w:szCs w:val="20"/>
        </w:rPr>
        <w:t xml:space="preserve"> tiga (3) bulan berturut-turut atau 90 kali pemberian. Saran pemberian </w:t>
      </w:r>
      <w:proofErr w:type="gramStart"/>
      <w:r w:rsidRPr="001326EE">
        <w:rPr>
          <w:rFonts w:ascii="Arial" w:hAnsi="Arial" w:cs="Arial"/>
          <w:sz w:val="20"/>
          <w:szCs w:val="20"/>
        </w:rPr>
        <w:t>pada  anak</w:t>
      </w:r>
      <w:proofErr w:type="gramEnd"/>
      <w:r w:rsidRPr="001326EE">
        <w:rPr>
          <w:rFonts w:ascii="Arial" w:hAnsi="Arial" w:cs="Arial"/>
          <w:sz w:val="20"/>
          <w:szCs w:val="20"/>
        </w:rPr>
        <w:t xml:space="preserve"> dapat  berupa larutan </w:t>
      </w:r>
      <w:r w:rsidRPr="001326EE">
        <w:rPr>
          <w:rFonts w:ascii="Arial" w:hAnsi="Arial" w:cs="Arial"/>
          <w:sz w:val="20"/>
          <w:szCs w:val="20"/>
        </w:rPr>
        <w:lastRenderedPageBreak/>
        <w:t xml:space="preserve">dimana 25 mg  asam amino sistein dapat dilarutkan dalam  </w:t>
      </w:r>
      <w:r w:rsidRPr="001326EE">
        <w:rPr>
          <w:rFonts w:ascii="Cambria Math" w:hAnsi="Cambria Math" w:cs="Cambria Math"/>
          <w:sz w:val="20"/>
          <w:szCs w:val="20"/>
        </w:rPr>
        <w:t>½</w:t>
      </w:r>
      <w:r w:rsidRPr="001326EE">
        <w:rPr>
          <w:rFonts w:ascii="Arial" w:hAnsi="Arial" w:cs="Arial"/>
          <w:sz w:val="20"/>
          <w:szCs w:val="20"/>
        </w:rPr>
        <w:t xml:space="preserve"> gelas/100 ml air minum. </w:t>
      </w:r>
      <w:proofErr w:type="gramStart"/>
      <w:r w:rsidRPr="001326EE">
        <w:rPr>
          <w:rFonts w:ascii="Arial" w:hAnsi="Arial" w:cs="Arial"/>
          <w:sz w:val="20"/>
          <w:szCs w:val="20"/>
        </w:rPr>
        <w:t xml:space="preserve">Pemberian asam amino sistein diberikan dalam kemasan 10 </w:t>
      </w:r>
      <w:r w:rsidRPr="001326EE">
        <w:rPr>
          <w:rFonts w:ascii="Arial" w:hAnsi="Arial" w:cs="Arial"/>
          <w:i/>
          <w:sz w:val="20"/>
          <w:szCs w:val="20"/>
        </w:rPr>
        <w:t xml:space="preserve">sachet </w:t>
      </w:r>
      <w:r w:rsidRPr="001326EE">
        <w:rPr>
          <w:rFonts w:ascii="Arial" w:hAnsi="Arial" w:cs="Arial"/>
          <w:sz w:val="20"/>
          <w:szCs w:val="20"/>
        </w:rPr>
        <w:t>untuk 10 hari pemberian.</w:t>
      </w:r>
      <w:proofErr w:type="gramEnd"/>
      <w:r w:rsidRPr="001326EE">
        <w:rPr>
          <w:rFonts w:ascii="Arial" w:hAnsi="Arial" w:cs="Arial"/>
          <w:sz w:val="20"/>
          <w:szCs w:val="20"/>
        </w:rPr>
        <w:t xml:space="preserve">  Responden diberikan kartu kontrol tentang riwayat pemberian asam amino </w:t>
      </w:r>
      <w:proofErr w:type="gramStart"/>
      <w:r w:rsidRPr="001326EE">
        <w:rPr>
          <w:rFonts w:ascii="Arial" w:hAnsi="Arial" w:cs="Arial"/>
          <w:sz w:val="20"/>
          <w:szCs w:val="20"/>
        </w:rPr>
        <w:t>sistein  pada</w:t>
      </w:r>
      <w:proofErr w:type="gramEnd"/>
      <w:r w:rsidRPr="001326EE">
        <w:rPr>
          <w:rFonts w:ascii="Arial" w:hAnsi="Arial" w:cs="Arial"/>
          <w:sz w:val="20"/>
          <w:szCs w:val="20"/>
        </w:rPr>
        <w:t xml:space="preserve"> sampel.</w:t>
      </w:r>
    </w:p>
    <w:p w:rsidR="008570AA" w:rsidRDefault="00DA1AB1" w:rsidP="001326EE">
      <w:pPr>
        <w:spacing w:after="0" w:line="240" w:lineRule="auto"/>
        <w:ind w:firstLine="426"/>
        <w:jc w:val="both"/>
        <w:rPr>
          <w:rFonts w:ascii="Arial" w:hAnsi="Arial" w:cs="Arial"/>
          <w:sz w:val="20"/>
          <w:szCs w:val="20"/>
          <w:lang w:val="id-ID"/>
        </w:rPr>
      </w:pPr>
      <w:proofErr w:type="gramStart"/>
      <w:r w:rsidRPr="001326EE">
        <w:rPr>
          <w:rFonts w:ascii="Arial" w:hAnsi="Arial" w:cs="Arial"/>
          <w:sz w:val="20"/>
          <w:szCs w:val="20"/>
        </w:rPr>
        <w:t>Data dianalisis secara deskriptif dan disajikan dalam bentuk distribusi frekuensi, tabulasi silang, nilai rata-rata dan Standar Deviasi (SD).</w:t>
      </w:r>
      <w:proofErr w:type="gramEnd"/>
      <w:r w:rsidR="00060691" w:rsidRPr="001326EE">
        <w:rPr>
          <w:rFonts w:ascii="Arial" w:hAnsi="Arial" w:cs="Arial"/>
          <w:sz w:val="20"/>
          <w:szCs w:val="20"/>
          <w:lang w:val="id-ID"/>
        </w:rPr>
        <w:t xml:space="preserve"> </w:t>
      </w:r>
      <w:r w:rsidRPr="001326EE">
        <w:rPr>
          <w:rFonts w:ascii="Arial" w:hAnsi="Arial" w:cs="Arial"/>
          <w:sz w:val="20"/>
          <w:szCs w:val="20"/>
        </w:rPr>
        <w:t xml:space="preserve">Analisis statistik yang digunakan untuk menguji hipotesis menggunakan uji t- </w:t>
      </w:r>
      <w:proofErr w:type="gramStart"/>
      <w:r w:rsidRPr="001326EE">
        <w:rPr>
          <w:rFonts w:ascii="Arial" w:hAnsi="Arial" w:cs="Arial"/>
          <w:sz w:val="20"/>
          <w:szCs w:val="20"/>
        </w:rPr>
        <w:t>berpasangan  (</w:t>
      </w:r>
      <w:proofErr w:type="gramEnd"/>
      <w:r w:rsidRPr="001326EE">
        <w:rPr>
          <w:rFonts w:ascii="Arial" w:hAnsi="Arial" w:cs="Arial"/>
          <w:i/>
          <w:sz w:val="20"/>
          <w:szCs w:val="20"/>
        </w:rPr>
        <w:t xml:space="preserve">Paired T </w:t>
      </w:r>
      <w:r w:rsidRPr="001326EE">
        <w:rPr>
          <w:rFonts w:ascii="Cambria Math" w:hAnsi="Cambria Math" w:cs="Cambria Math"/>
          <w:i/>
          <w:sz w:val="20"/>
          <w:szCs w:val="20"/>
        </w:rPr>
        <w:t>–</w:t>
      </w:r>
      <w:r w:rsidRPr="001326EE">
        <w:rPr>
          <w:rFonts w:ascii="Arial" w:hAnsi="Arial" w:cs="Arial"/>
          <w:i/>
          <w:sz w:val="20"/>
          <w:szCs w:val="20"/>
        </w:rPr>
        <w:t xml:space="preserve">tets)  </w:t>
      </w:r>
      <w:r w:rsidRPr="001326EE">
        <w:rPr>
          <w:rFonts w:ascii="Arial" w:hAnsi="Arial" w:cs="Arial"/>
          <w:sz w:val="20"/>
          <w:szCs w:val="20"/>
        </w:rPr>
        <w:t xml:space="preserve">untuk uji perbedaan  hasil pengukuran  indikator gangguan metabolik,  status antropometri dan asupan zat gizi sebelum dan sesudah suplementasi asam amino sistein.  </w:t>
      </w:r>
    </w:p>
    <w:p w:rsidR="003047BA" w:rsidRPr="003047BA" w:rsidRDefault="003047BA" w:rsidP="001326EE">
      <w:pPr>
        <w:spacing w:after="0" w:line="240" w:lineRule="auto"/>
        <w:ind w:firstLine="426"/>
        <w:jc w:val="both"/>
        <w:rPr>
          <w:rFonts w:ascii="Arial" w:hAnsi="Arial" w:cs="Arial"/>
          <w:sz w:val="20"/>
          <w:szCs w:val="20"/>
          <w:lang w:val="id-ID"/>
        </w:rPr>
      </w:pPr>
    </w:p>
    <w:p w:rsidR="008570AA" w:rsidRPr="001326EE" w:rsidRDefault="00C10678" w:rsidP="001326EE">
      <w:pPr>
        <w:spacing w:after="0" w:line="240" w:lineRule="auto"/>
        <w:rPr>
          <w:rFonts w:ascii="Arial" w:hAnsi="Arial" w:cs="Arial"/>
          <w:b/>
          <w:sz w:val="20"/>
          <w:szCs w:val="20"/>
        </w:rPr>
      </w:pPr>
      <w:r w:rsidRPr="001326EE">
        <w:rPr>
          <w:rFonts w:ascii="Arial" w:hAnsi="Arial" w:cs="Arial"/>
          <w:b/>
          <w:sz w:val="20"/>
          <w:szCs w:val="20"/>
        </w:rPr>
        <w:t>HASIL PENELITIAN</w:t>
      </w:r>
    </w:p>
    <w:p w:rsidR="008570AA" w:rsidRPr="001326EE" w:rsidRDefault="00C10678" w:rsidP="001326EE">
      <w:pPr>
        <w:spacing w:after="0" w:line="240" w:lineRule="auto"/>
        <w:ind w:firstLine="720"/>
        <w:jc w:val="both"/>
        <w:rPr>
          <w:rFonts w:ascii="Arial" w:hAnsi="Arial" w:cs="Arial"/>
          <w:sz w:val="20"/>
          <w:szCs w:val="20"/>
        </w:rPr>
      </w:pPr>
      <w:r w:rsidRPr="001326EE">
        <w:rPr>
          <w:rFonts w:ascii="Arial" w:hAnsi="Arial" w:cs="Arial"/>
          <w:sz w:val="20"/>
          <w:szCs w:val="20"/>
        </w:rPr>
        <w:t xml:space="preserve">Pemberian suplementasi asam amino sistein </w:t>
      </w:r>
      <w:proofErr w:type="gramStart"/>
      <w:r w:rsidRPr="001326EE">
        <w:rPr>
          <w:rFonts w:ascii="Arial" w:hAnsi="Arial" w:cs="Arial"/>
          <w:sz w:val="20"/>
          <w:szCs w:val="20"/>
        </w:rPr>
        <w:t xml:space="preserve">dilaksanakan </w:t>
      </w:r>
      <w:r w:rsidR="008570AA" w:rsidRPr="001326EE">
        <w:rPr>
          <w:rFonts w:ascii="Arial" w:hAnsi="Arial" w:cs="Arial"/>
          <w:sz w:val="20"/>
          <w:szCs w:val="20"/>
        </w:rPr>
        <w:t xml:space="preserve"> selama</w:t>
      </w:r>
      <w:proofErr w:type="gramEnd"/>
      <w:r w:rsidR="008570AA" w:rsidRPr="001326EE">
        <w:rPr>
          <w:rFonts w:ascii="Arial" w:hAnsi="Arial" w:cs="Arial"/>
          <w:sz w:val="20"/>
          <w:szCs w:val="20"/>
        </w:rPr>
        <w:t xml:space="preserve"> 3 (tiga ) bulan,</w:t>
      </w:r>
      <w:r w:rsidRPr="001326EE">
        <w:rPr>
          <w:rFonts w:ascii="Arial" w:hAnsi="Arial" w:cs="Arial"/>
          <w:sz w:val="20"/>
          <w:szCs w:val="20"/>
          <w:lang w:val="id-ID"/>
        </w:rPr>
        <w:t xml:space="preserve"> atau 90 hari pemberian.</w:t>
      </w:r>
      <w:r w:rsidRPr="001326EE">
        <w:rPr>
          <w:rFonts w:ascii="Arial" w:hAnsi="Arial" w:cs="Arial"/>
          <w:sz w:val="20"/>
          <w:szCs w:val="20"/>
        </w:rPr>
        <w:t xml:space="preserve">  Adap</w:t>
      </w:r>
      <w:r w:rsidR="0029182A" w:rsidRPr="001326EE">
        <w:rPr>
          <w:rFonts w:ascii="Arial" w:hAnsi="Arial" w:cs="Arial"/>
          <w:sz w:val="20"/>
          <w:szCs w:val="20"/>
        </w:rPr>
        <w:t xml:space="preserve">un karakteristik </w:t>
      </w:r>
      <w:r w:rsidR="008570AA" w:rsidRPr="001326EE">
        <w:rPr>
          <w:rFonts w:ascii="Arial" w:hAnsi="Arial" w:cs="Arial"/>
          <w:sz w:val="20"/>
          <w:szCs w:val="20"/>
        </w:rPr>
        <w:t xml:space="preserve">sampel dapat dilihat pada table </w:t>
      </w:r>
      <w:r w:rsidRPr="001326EE">
        <w:rPr>
          <w:rFonts w:ascii="Arial" w:hAnsi="Arial" w:cs="Arial"/>
          <w:sz w:val="20"/>
          <w:szCs w:val="20"/>
        </w:rPr>
        <w:t>1</w:t>
      </w:r>
      <w:r w:rsidR="008570AA" w:rsidRPr="001326EE">
        <w:rPr>
          <w:rFonts w:ascii="Arial" w:hAnsi="Arial" w:cs="Arial"/>
          <w:sz w:val="20"/>
          <w:szCs w:val="20"/>
        </w:rPr>
        <w:t xml:space="preserve"> </w:t>
      </w:r>
    </w:p>
    <w:p w:rsidR="003047BA" w:rsidRDefault="003047BA"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rPr>
        <w:sectPr w:rsidR="00C57985" w:rsidSect="008601C4">
          <w:type w:val="continuous"/>
          <w:pgSz w:w="11907" w:h="16840" w:code="9"/>
          <w:pgMar w:top="1701" w:right="1418" w:bottom="1701" w:left="1418" w:header="850" w:footer="850" w:gutter="0"/>
          <w:cols w:num="2" w:space="720"/>
          <w:docGrid w:linePitch="360"/>
        </w:sectPr>
      </w:pPr>
    </w:p>
    <w:p w:rsidR="00C57985" w:rsidRDefault="00C57985" w:rsidP="001326EE">
      <w:pPr>
        <w:spacing w:after="0" w:line="240" w:lineRule="auto"/>
        <w:jc w:val="center"/>
        <w:rPr>
          <w:rFonts w:ascii="Arial" w:hAnsi="Arial" w:cs="Arial"/>
          <w:sz w:val="20"/>
          <w:szCs w:val="20"/>
          <w:lang w:val="id-ID"/>
        </w:rPr>
      </w:pPr>
    </w:p>
    <w:p w:rsidR="008570AA" w:rsidRPr="001326EE" w:rsidRDefault="008570AA" w:rsidP="001326EE">
      <w:pPr>
        <w:spacing w:after="0" w:line="240" w:lineRule="auto"/>
        <w:jc w:val="center"/>
        <w:rPr>
          <w:rFonts w:ascii="Arial" w:hAnsi="Arial" w:cs="Arial"/>
          <w:sz w:val="20"/>
          <w:szCs w:val="20"/>
        </w:rPr>
      </w:pPr>
      <w:r w:rsidRPr="001326EE">
        <w:rPr>
          <w:rFonts w:ascii="Arial" w:hAnsi="Arial" w:cs="Arial"/>
          <w:sz w:val="20"/>
          <w:szCs w:val="20"/>
        </w:rPr>
        <w:t>T</w:t>
      </w:r>
      <w:r w:rsidR="0029182A" w:rsidRPr="001326EE">
        <w:rPr>
          <w:rFonts w:ascii="Arial" w:hAnsi="Arial" w:cs="Arial"/>
          <w:sz w:val="20"/>
          <w:szCs w:val="20"/>
        </w:rPr>
        <w:t>abel 1</w:t>
      </w:r>
    </w:p>
    <w:p w:rsidR="008570AA" w:rsidRDefault="008570AA" w:rsidP="001326EE">
      <w:pPr>
        <w:spacing w:after="0" w:line="240" w:lineRule="auto"/>
        <w:jc w:val="center"/>
        <w:rPr>
          <w:rFonts w:ascii="Arial" w:hAnsi="Arial" w:cs="Arial"/>
          <w:sz w:val="20"/>
          <w:szCs w:val="20"/>
          <w:lang w:val="id-ID"/>
        </w:rPr>
      </w:pPr>
      <w:proofErr w:type="gramStart"/>
      <w:r w:rsidRPr="001326EE">
        <w:rPr>
          <w:rFonts w:ascii="Arial" w:hAnsi="Arial" w:cs="Arial"/>
          <w:sz w:val="20"/>
          <w:szCs w:val="20"/>
        </w:rPr>
        <w:t>Karakteristik  Sampel</w:t>
      </w:r>
      <w:proofErr w:type="gramEnd"/>
      <w:r w:rsidRPr="001326EE">
        <w:rPr>
          <w:rFonts w:ascii="Arial" w:hAnsi="Arial" w:cs="Arial"/>
          <w:sz w:val="20"/>
          <w:szCs w:val="20"/>
        </w:rPr>
        <w:t xml:space="preserve">  pada penelitian Perbaikan Gangguan Metabolik  Balita Stunting Pasca Suplementasi Asam Amino Sistein di Wilayah Kerja Puskesmas Pacerakkang Daya Tahun 2016</w:t>
      </w:r>
    </w:p>
    <w:p w:rsidR="003047BA" w:rsidRPr="003047BA" w:rsidRDefault="003047BA" w:rsidP="001326EE">
      <w:pPr>
        <w:spacing w:after="0" w:line="240" w:lineRule="auto"/>
        <w:jc w:val="center"/>
        <w:rPr>
          <w:rFonts w:ascii="Arial" w:hAnsi="Arial" w:cs="Arial"/>
          <w:sz w:val="20"/>
          <w:szCs w:val="20"/>
          <w:lang w:val="id-ID"/>
        </w:rPr>
      </w:pPr>
    </w:p>
    <w:tbl>
      <w:tblPr>
        <w:tblStyle w:val="TableGrid"/>
        <w:tblW w:w="0" w:type="auto"/>
        <w:tblInd w:w="675" w:type="dxa"/>
        <w:tblLayout w:type="fixed"/>
        <w:tblLook w:val="04A0" w:firstRow="1" w:lastRow="0" w:firstColumn="1" w:lastColumn="0" w:noHBand="0" w:noVBand="1"/>
      </w:tblPr>
      <w:tblGrid>
        <w:gridCol w:w="2835"/>
        <w:gridCol w:w="993"/>
        <w:gridCol w:w="1275"/>
        <w:gridCol w:w="993"/>
        <w:gridCol w:w="1134"/>
      </w:tblGrid>
      <w:tr w:rsidR="008570AA" w:rsidRPr="001326EE" w:rsidTr="00875FB4">
        <w:tc>
          <w:tcPr>
            <w:tcW w:w="2835" w:type="dxa"/>
            <w:vMerge w:val="restart"/>
            <w:tcBorders>
              <w:top w:val="single" w:sz="4" w:space="0" w:color="auto"/>
              <w:left w:val="nil"/>
              <w:bottom w:val="nil"/>
              <w:right w:val="nil"/>
            </w:tcBorders>
          </w:tcPr>
          <w:p w:rsidR="008570AA" w:rsidRPr="001326EE" w:rsidRDefault="008570AA" w:rsidP="001326EE">
            <w:pPr>
              <w:jc w:val="center"/>
              <w:rPr>
                <w:rFonts w:ascii="Arial" w:hAnsi="Arial" w:cs="Arial"/>
                <w:b/>
                <w:sz w:val="20"/>
                <w:szCs w:val="20"/>
              </w:rPr>
            </w:pPr>
            <w:r w:rsidRPr="001326EE">
              <w:rPr>
                <w:rFonts w:ascii="Arial" w:hAnsi="Arial" w:cs="Arial"/>
                <w:b/>
                <w:sz w:val="20"/>
                <w:szCs w:val="20"/>
              </w:rPr>
              <w:t>Karakteristik Sampel</w:t>
            </w:r>
          </w:p>
        </w:tc>
        <w:tc>
          <w:tcPr>
            <w:tcW w:w="2268" w:type="dxa"/>
            <w:gridSpan w:val="2"/>
            <w:tcBorders>
              <w:top w:val="single" w:sz="4" w:space="0" w:color="auto"/>
              <w:left w:val="nil"/>
              <w:bottom w:val="single" w:sz="4" w:space="0" w:color="auto"/>
              <w:right w:val="nil"/>
            </w:tcBorders>
          </w:tcPr>
          <w:p w:rsidR="008570AA" w:rsidRPr="001326EE" w:rsidRDefault="008570AA" w:rsidP="001326EE">
            <w:pPr>
              <w:jc w:val="center"/>
              <w:rPr>
                <w:rFonts w:ascii="Arial" w:hAnsi="Arial" w:cs="Arial"/>
                <w:b/>
                <w:sz w:val="20"/>
                <w:szCs w:val="20"/>
              </w:rPr>
            </w:pPr>
            <w:r w:rsidRPr="001326EE">
              <w:rPr>
                <w:rFonts w:ascii="Arial" w:hAnsi="Arial" w:cs="Arial"/>
                <w:b/>
                <w:sz w:val="20"/>
                <w:szCs w:val="20"/>
              </w:rPr>
              <w:t>Kelompok 1</w:t>
            </w:r>
          </w:p>
        </w:tc>
        <w:tc>
          <w:tcPr>
            <w:tcW w:w="2127" w:type="dxa"/>
            <w:gridSpan w:val="2"/>
            <w:tcBorders>
              <w:top w:val="single" w:sz="4" w:space="0" w:color="auto"/>
              <w:left w:val="nil"/>
              <w:bottom w:val="single" w:sz="4" w:space="0" w:color="auto"/>
              <w:right w:val="nil"/>
            </w:tcBorders>
          </w:tcPr>
          <w:p w:rsidR="008570AA" w:rsidRPr="001326EE" w:rsidRDefault="008570AA" w:rsidP="001326EE">
            <w:pPr>
              <w:jc w:val="center"/>
              <w:rPr>
                <w:rFonts w:ascii="Arial" w:hAnsi="Arial" w:cs="Arial"/>
                <w:b/>
                <w:sz w:val="20"/>
                <w:szCs w:val="20"/>
              </w:rPr>
            </w:pPr>
            <w:r w:rsidRPr="001326EE">
              <w:rPr>
                <w:rFonts w:ascii="Arial" w:hAnsi="Arial" w:cs="Arial"/>
                <w:b/>
                <w:sz w:val="20"/>
                <w:szCs w:val="20"/>
              </w:rPr>
              <w:t>Kelompok 2</w:t>
            </w:r>
          </w:p>
        </w:tc>
      </w:tr>
      <w:tr w:rsidR="008570AA" w:rsidRPr="001326EE" w:rsidTr="00875FB4">
        <w:tc>
          <w:tcPr>
            <w:tcW w:w="2835" w:type="dxa"/>
            <w:vMerge/>
            <w:tcBorders>
              <w:top w:val="nil"/>
              <w:left w:val="nil"/>
              <w:bottom w:val="single" w:sz="4" w:space="0" w:color="auto"/>
              <w:right w:val="nil"/>
            </w:tcBorders>
          </w:tcPr>
          <w:p w:rsidR="008570AA" w:rsidRPr="001326EE" w:rsidRDefault="008570AA" w:rsidP="001326EE">
            <w:pPr>
              <w:jc w:val="center"/>
              <w:rPr>
                <w:rFonts w:ascii="Arial" w:hAnsi="Arial" w:cs="Arial"/>
                <w:b/>
                <w:sz w:val="20"/>
                <w:szCs w:val="20"/>
              </w:rPr>
            </w:pPr>
          </w:p>
        </w:tc>
        <w:tc>
          <w:tcPr>
            <w:tcW w:w="993" w:type="dxa"/>
            <w:tcBorders>
              <w:top w:val="single" w:sz="4" w:space="0" w:color="auto"/>
              <w:left w:val="nil"/>
              <w:bottom w:val="single" w:sz="4" w:space="0" w:color="auto"/>
              <w:right w:val="nil"/>
            </w:tcBorders>
          </w:tcPr>
          <w:p w:rsidR="008570AA" w:rsidRPr="001326EE" w:rsidRDefault="008570AA" w:rsidP="001326EE">
            <w:pPr>
              <w:jc w:val="center"/>
              <w:rPr>
                <w:rFonts w:ascii="Arial" w:hAnsi="Arial" w:cs="Arial"/>
                <w:b/>
                <w:sz w:val="20"/>
                <w:szCs w:val="20"/>
              </w:rPr>
            </w:pPr>
            <w:r w:rsidRPr="001326EE">
              <w:rPr>
                <w:rFonts w:ascii="Arial" w:hAnsi="Arial" w:cs="Arial"/>
                <w:b/>
                <w:sz w:val="20"/>
                <w:szCs w:val="20"/>
              </w:rPr>
              <w:t>n</w:t>
            </w:r>
          </w:p>
        </w:tc>
        <w:tc>
          <w:tcPr>
            <w:tcW w:w="1275" w:type="dxa"/>
            <w:tcBorders>
              <w:top w:val="single" w:sz="4" w:space="0" w:color="auto"/>
              <w:left w:val="nil"/>
              <w:bottom w:val="single" w:sz="4" w:space="0" w:color="auto"/>
              <w:right w:val="nil"/>
            </w:tcBorders>
          </w:tcPr>
          <w:p w:rsidR="008570AA" w:rsidRPr="001326EE" w:rsidRDefault="008570AA" w:rsidP="001326EE">
            <w:pPr>
              <w:jc w:val="center"/>
              <w:rPr>
                <w:rFonts w:ascii="Arial" w:hAnsi="Arial" w:cs="Arial"/>
                <w:b/>
                <w:sz w:val="20"/>
                <w:szCs w:val="20"/>
              </w:rPr>
            </w:pPr>
            <w:r w:rsidRPr="001326EE">
              <w:rPr>
                <w:rFonts w:ascii="Arial" w:hAnsi="Arial" w:cs="Arial"/>
                <w:b/>
                <w:sz w:val="20"/>
                <w:szCs w:val="20"/>
              </w:rPr>
              <w:t>%</w:t>
            </w:r>
          </w:p>
        </w:tc>
        <w:tc>
          <w:tcPr>
            <w:tcW w:w="993" w:type="dxa"/>
            <w:tcBorders>
              <w:top w:val="single" w:sz="4" w:space="0" w:color="auto"/>
              <w:left w:val="nil"/>
              <w:bottom w:val="single" w:sz="4" w:space="0" w:color="auto"/>
              <w:right w:val="nil"/>
            </w:tcBorders>
          </w:tcPr>
          <w:p w:rsidR="008570AA" w:rsidRPr="001326EE" w:rsidRDefault="008570AA" w:rsidP="001326EE">
            <w:pPr>
              <w:jc w:val="center"/>
              <w:rPr>
                <w:rFonts w:ascii="Arial" w:hAnsi="Arial" w:cs="Arial"/>
                <w:b/>
                <w:sz w:val="20"/>
                <w:szCs w:val="20"/>
              </w:rPr>
            </w:pPr>
            <w:r w:rsidRPr="001326EE">
              <w:rPr>
                <w:rFonts w:ascii="Arial" w:hAnsi="Arial" w:cs="Arial"/>
                <w:b/>
                <w:sz w:val="20"/>
                <w:szCs w:val="20"/>
              </w:rPr>
              <w:t>n</w:t>
            </w:r>
          </w:p>
        </w:tc>
        <w:tc>
          <w:tcPr>
            <w:tcW w:w="1134" w:type="dxa"/>
            <w:tcBorders>
              <w:top w:val="single" w:sz="4" w:space="0" w:color="auto"/>
              <w:left w:val="nil"/>
              <w:bottom w:val="single" w:sz="4" w:space="0" w:color="auto"/>
              <w:right w:val="nil"/>
            </w:tcBorders>
          </w:tcPr>
          <w:p w:rsidR="008570AA" w:rsidRPr="001326EE" w:rsidRDefault="008570AA" w:rsidP="001326EE">
            <w:pPr>
              <w:jc w:val="center"/>
              <w:rPr>
                <w:rFonts w:ascii="Arial" w:hAnsi="Arial" w:cs="Arial"/>
                <w:b/>
                <w:sz w:val="20"/>
                <w:szCs w:val="20"/>
              </w:rPr>
            </w:pPr>
            <w:r w:rsidRPr="001326EE">
              <w:rPr>
                <w:rFonts w:ascii="Arial" w:hAnsi="Arial" w:cs="Arial"/>
                <w:b/>
                <w:sz w:val="20"/>
                <w:szCs w:val="20"/>
              </w:rPr>
              <w:t>%</w:t>
            </w:r>
          </w:p>
        </w:tc>
      </w:tr>
      <w:tr w:rsidR="008570AA" w:rsidRPr="001326EE" w:rsidTr="00875FB4">
        <w:tc>
          <w:tcPr>
            <w:tcW w:w="2835" w:type="dxa"/>
            <w:tcBorders>
              <w:top w:val="single" w:sz="4" w:space="0" w:color="auto"/>
              <w:left w:val="nil"/>
              <w:bottom w:val="nil"/>
              <w:right w:val="nil"/>
            </w:tcBorders>
          </w:tcPr>
          <w:p w:rsidR="008570AA" w:rsidRPr="001326EE" w:rsidRDefault="008570AA" w:rsidP="003047BA">
            <w:pPr>
              <w:rPr>
                <w:rFonts w:ascii="Arial" w:hAnsi="Arial" w:cs="Arial"/>
                <w:b/>
                <w:sz w:val="20"/>
                <w:szCs w:val="20"/>
              </w:rPr>
            </w:pPr>
            <w:r w:rsidRPr="001326EE">
              <w:rPr>
                <w:rFonts w:ascii="Arial" w:hAnsi="Arial" w:cs="Arial"/>
                <w:b/>
                <w:sz w:val="20"/>
                <w:szCs w:val="20"/>
              </w:rPr>
              <w:t>Usia (Bulan)</w:t>
            </w:r>
          </w:p>
        </w:tc>
        <w:tc>
          <w:tcPr>
            <w:tcW w:w="993" w:type="dxa"/>
            <w:tcBorders>
              <w:top w:val="single" w:sz="4" w:space="0" w:color="auto"/>
              <w:left w:val="nil"/>
              <w:bottom w:val="nil"/>
              <w:right w:val="nil"/>
            </w:tcBorders>
          </w:tcPr>
          <w:p w:rsidR="008570AA" w:rsidRPr="001326EE" w:rsidRDefault="008570AA" w:rsidP="001326EE">
            <w:pPr>
              <w:ind w:left="459"/>
              <w:jc w:val="center"/>
              <w:rPr>
                <w:rFonts w:ascii="Arial" w:hAnsi="Arial" w:cs="Arial"/>
                <w:sz w:val="20"/>
                <w:szCs w:val="20"/>
              </w:rPr>
            </w:pPr>
          </w:p>
        </w:tc>
        <w:tc>
          <w:tcPr>
            <w:tcW w:w="1275" w:type="dxa"/>
            <w:tcBorders>
              <w:top w:val="single" w:sz="4" w:space="0" w:color="auto"/>
              <w:left w:val="nil"/>
              <w:bottom w:val="nil"/>
              <w:right w:val="nil"/>
            </w:tcBorders>
          </w:tcPr>
          <w:p w:rsidR="008570AA" w:rsidRPr="001326EE" w:rsidRDefault="008570AA" w:rsidP="001326EE">
            <w:pPr>
              <w:ind w:left="459"/>
              <w:jc w:val="center"/>
              <w:rPr>
                <w:rFonts w:ascii="Arial" w:hAnsi="Arial" w:cs="Arial"/>
                <w:sz w:val="20"/>
                <w:szCs w:val="20"/>
              </w:rPr>
            </w:pPr>
          </w:p>
        </w:tc>
        <w:tc>
          <w:tcPr>
            <w:tcW w:w="993" w:type="dxa"/>
            <w:tcBorders>
              <w:top w:val="single" w:sz="4" w:space="0" w:color="auto"/>
              <w:left w:val="nil"/>
              <w:bottom w:val="nil"/>
              <w:right w:val="nil"/>
            </w:tcBorders>
          </w:tcPr>
          <w:p w:rsidR="008570AA" w:rsidRPr="001326EE" w:rsidRDefault="008570AA" w:rsidP="001326EE">
            <w:pPr>
              <w:ind w:left="459"/>
              <w:jc w:val="center"/>
              <w:rPr>
                <w:rFonts w:ascii="Arial" w:hAnsi="Arial" w:cs="Arial"/>
                <w:sz w:val="20"/>
                <w:szCs w:val="20"/>
              </w:rPr>
            </w:pPr>
          </w:p>
        </w:tc>
        <w:tc>
          <w:tcPr>
            <w:tcW w:w="1134" w:type="dxa"/>
            <w:tcBorders>
              <w:top w:val="single" w:sz="4" w:space="0" w:color="auto"/>
              <w:left w:val="nil"/>
              <w:bottom w:val="nil"/>
              <w:right w:val="nil"/>
            </w:tcBorders>
          </w:tcPr>
          <w:p w:rsidR="008570AA" w:rsidRPr="001326EE" w:rsidRDefault="008570AA" w:rsidP="001326EE">
            <w:pPr>
              <w:ind w:left="459"/>
              <w:jc w:val="center"/>
              <w:rPr>
                <w:rFonts w:ascii="Arial" w:hAnsi="Arial" w:cs="Arial"/>
                <w:sz w:val="20"/>
                <w:szCs w:val="20"/>
              </w:rPr>
            </w:pPr>
          </w:p>
        </w:tc>
      </w:tr>
      <w:tr w:rsidR="008570AA" w:rsidRPr="001326EE" w:rsidTr="00875FB4">
        <w:tc>
          <w:tcPr>
            <w:tcW w:w="2835" w:type="dxa"/>
            <w:tcBorders>
              <w:top w:val="nil"/>
              <w:left w:val="nil"/>
              <w:bottom w:val="nil"/>
              <w:right w:val="nil"/>
            </w:tcBorders>
          </w:tcPr>
          <w:p w:rsidR="008570AA" w:rsidRPr="001326EE" w:rsidRDefault="008570AA" w:rsidP="003047BA">
            <w:pPr>
              <w:ind w:left="318"/>
              <w:rPr>
                <w:rFonts w:ascii="Arial" w:hAnsi="Arial" w:cs="Arial"/>
                <w:sz w:val="20"/>
                <w:szCs w:val="20"/>
              </w:rPr>
            </w:pPr>
            <w:r w:rsidRPr="001326EE">
              <w:rPr>
                <w:rFonts w:ascii="Cambria Math" w:hAnsi="Cambria Math" w:cs="Cambria Math"/>
                <w:sz w:val="20"/>
                <w:szCs w:val="20"/>
              </w:rPr>
              <w:t>≤</w:t>
            </w:r>
            <w:r w:rsidRPr="001326EE">
              <w:rPr>
                <w:rFonts w:ascii="Arial" w:hAnsi="Arial" w:cs="Arial"/>
                <w:sz w:val="20"/>
                <w:szCs w:val="20"/>
              </w:rPr>
              <w:t xml:space="preserve">  24</w:t>
            </w:r>
          </w:p>
        </w:tc>
        <w:tc>
          <w:tcPr>
            <w:tcW w:w="993"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5</w:t>
            </w:r>
          </w:p>
        </w:tc>
        <w:tc>
          <w:tcPr>
            <w:tcW w:w="1275" w:type="dxa"/>
            <w:tcBorders>
              <w:top w:val="nil"/>
              <w:left w:val="nil"/>
              <w:bottom w:val="nil"/>
              <w:right w:val="nil"/>
            </w:tcBorders>
          </w:tcPr>
          <w:p w:rsidR="008570AA" w:rsidRPr="001326EE" w:rsidRDefault="008570AA" w:rsidP="001326EE">
            <w:pPr>
              <w:ind w:left="459"/>
              <w:jc w:val="both"/>
              <w:rPr>
                <w:rFonts w:ascii="Arial" w:hAnsi="Arial" w:cs="Arial"/>
                <w:sz w:val="20"/>
                <w:szCs w:val="20"/>
              </w:rPr>
            </w:pPr>
            <w:r w:rsidRPr="001326EE">
              <w:rPr>
                <w:rFonts w:ascii="Arial" w:hAnsi="Arial" w:cs="Arial"/>
                <w:sz w:val="20"/>
                <w:szCs w:val="20"/>
              </w:rPr>
              <w:t>33,3</w:t>
            </w:r>
          </w:p>
        </w:tc>
        <w:tc>
          <w:tcPr>
            <w:tcW w:w="993" w:type="dxa"/>
            <w:tcBorders>
              <w:top w:val="nil"/>
              <w:left w:val="nil"/>
              <w:bottom w:val="nil"/>
              <w:right w:val="nil"/>
            </w:tcBorders>
          </w:tcPr>
          <w:p w:rsidR="008570AA" w:rsidRPr="001326EE" w:rsidRDefault="008570AA" w:rsidP="001326EE">
            <w:pPr>
              <w:ind w:left="459"/>
              <w:jc w:val="both"/>
              <w:rPr>
                <w:rFonts w:ascii="Arial" w:hAnsi="Arial" w:cs="Arial"/>
                <w:sz w:val="20"/>
                <w:szCs w:val="20"/>
              </w:rPr>
            </w:pPr>
            <w:r w:rsidRPr="001326EE">
              <w:rPr>
                <w:rFonts w:ascii="Arial" w:hAnsi="Arial" w:cs="Arial"/>
                <w:sz w:val="20"/>
                <w:szCs w:val="20"/>
              </w:rPr>
              <w:t>5</w:t>
            </w:r>
          </w:p>
        </w:tc>
        <w:tc>
          <w:tcPr>
            <w:tcW w:w="1134" w:type="dxa"/>
            <w:tcBorders>
              <w:top w:val="nil"/>
              <w:left w:val="nil"/>
              <w:bottom w:val="nil"/>
              <w:right w:val="nil"/>
            </w:tcBorders>
          </w:tcPr>
          <w:p w:rsidR="008570AA" w:rsidRPr="001326EE" w:rsidRDefault="008570AA" w:rsidP="001326EE">
            <w:pPr>
              <w:ind w:left="459"/>
              <w:jc w:val="both"/>
              <w:rPr>
                <w:rFonts w:ascii="Arial" w:hAnsi="Arial" w:cs="Arial"/>
                <w:sz w:val="20"/>
                <w:szCs w:val="20"/>
              </w:rPr>
            </w:pPr>
            <w:r w:rsidRPr="001326EE">
              <w:rPr>
                <w:rFonts w:ascii="Arial" w:hAnsi="Arial" w:cs="Arial"/>
                <w:sz w:val="20"/>
                <w:szCs w:val="20"/>
              </w:rPr>
              <w:t>33,3</w:t>
            </w:r>
          </w:p>
        </w:tc>
      </w:tr>
      <w:tr w:rsidR="008570AA" w:rsidRPr="001326EE" w:rsidTr="00875FB4">
        <w:tc>
          <w:tcPr>
            <w:tcW w:w="2835" w:type="dxa"/>
            <w:tcBorders>
              <w:top w:val="nil"/>
              <w:left w:val="nil"/>
              <w:bottom w:val="single" w:sz="4" w:space="0" w:color="auto"/>
              <w:right w:val="nil"/>
            </w:tcBorders>
          </w:tcPr>
          <w:p w:rsidR="008570AA" w:rsidRPr="001326EE" w:rsidRDefault="008570AA" w:rsidP="003047BA">
            <w:pPr>
              <w:ind w:left="318"/>
              <w:rPr>
                <w:rFonts w:ascii="Arial" w:hAnsi="Arial" w:cs="Arial"/>
                <w:sz w:val="20"/>
                <w:szCs w:val="20"/>
              </w:rPr>
            </w:pPr>
            <w:r w:rsidRPr="001326EE">
              <w:rPr>
                <w:rFonts w:ascii="Arial" w:hAnsi="Arial" w:cs="Arial"/>
                <w:sz w:val="20"/>
                <w:szCs w:val="20"/>
              </w:rPr>
              <w:t>&gt; 24</w:t>
            </w:r>
          </w:p>
        </w:tc>
        <w:tc>
          <w:tcPr>
            <w:tcW w:w="993" w:type="dxa"/>
            <w:tcBorders>
              <w:top w:val="nil"/>
              <w:left w:val="nil"/>
              <w:bottom w:val="single" w:sz="4" w:space="0" w:color="auto"/>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10</w:t>
            </w:r>
          </w:p>
        </w:tc>
        <w:tc>
          <w:tcPr>
            <w:tcW w:w="1275" w:type="dxa"/>
            <w:tcBorders>
              <w:top w:val="nil"/>
              <w:left w:val="nil"/>
              <w:bottom w:val="single" w:sz="4" w:space="0" w:color="auto"/>
              <w:right w:val="nil"/>
            </w:tcBorders>
          </w:tcPr>
          <w:p w:rsidR="008570AA" w:rsidRPr="001326EE" w:rsidRDefault="008570AA" w:rsidP="001326EE">
            <w:pPr>
              <w:ind w:left="459"/>
              <w:jc w:val="both"/>
              <w:rPr>
                <w:rFonts w:ascii="Arial" w:hAnsi="Arial" w:cs="Arial"/>
                <w:sz w:val="20"/>
                <w:szCs w:val="20"/>
              </w:rPr>
            </w:pPr>
            <w:r w:rsidRPr="001326EE">
              <w:rPr>
                <w:rFonts w:ascii="Arial" w:hAnsi="Arial" w:cs="Arial"/>
                <w:sz w:val="20"/>
                <w:szCs w:val="20"/>
              </w:rPr>
              <w:t>66,7</w:t>
            </w:r>
          </w:p>
        </w:tc>
        <w:tc>
          <w:tcPr>
            <w:tcW w:w="993" w:type="dxa"/>
            <w:tcBorders>
              <w:top w:val="nil"/>
              <w:left w:val="nil"/>
              <w:bottom w:val="single" w:sz="4" w:space="0" w:color="auto"/>
              <w:right w:val="nil"/>
            </w:tcBorders>
          </w:tcPr>
          <w:p w:rsidR="008570AA" w:rsidRPr="001326EE" w:rsidRDefault="008570AA" w:rsidP="001326EE">
            <w:pPr>
              <w:ind w:left="459"/>
              <w:jc w:val="both"/>
              <w:rPr>
                <w:rFonts w:ascii="Arial" w:hAnsi="Arial" w:cs="Arial"/>
                <w:sz w:val="20"/>
                <w:szCs w:val="20"/>
              </w:rPr>
            </w:pPr>
            <w:r w:rsidRPr="001326EE">
              <w:rPr>
                <w:rFonts w:ascii="Arial" w:hAnsi="Arial" w:cs="Arial"/>
                <w:sz w:val="20"/>
                <w:szCs w:val="20"/>
              </w:rPr>
              <w:t>10</w:t>
            </w:r>
          </w:p>
        </w:tc>
        <w:tc>
          <w:tcPr>
            <w:tcW w:w="1134" w:type="dxa"/>
            <w:tcBorders>
              <w:top w:val="nil"/>
              <w:left w:val="nil"/>
              <w:bottom w:val="single" w:sz="4" w:space="0" w:color="auto"/>
              <w:right w:val="nil"/>
            </w:tcBorders>
          </w:tcPr>
          <w:p w:rsidR="008570AA" w:rsidRPr="001326EE" w:rsidRDefault="008570AA" w:rsidP="001326EE">
            <w:pPr>
              <w:ind w:left="459"/>
              <w:jc w:val="both"/>
              <w:rPr>
                <w:rFonts w:ascii="Arial" w:hAnsi="Arial" w:cs="Arial"/>
                <w:sz w:val="20"/>
                <w:szCs w:val="20"/>
              </w:rPr>
            </w:pPr>
            <w:r w:rsidRPr="001326EE">
              <w:rPr>
                <w:rFonts w:ascii="Arial" w:hAnsi="Arial" w:cs="Arial"/>
                <w:sz w:val="20"/>
                <w:szCs w:val="20"/>
              </w:rPr>
              <w:t>66,7</w:t>
            </w:r>
          </w:p>
        </w:tc>
      </w:tr>
      <w:tr w:rsidR="008570AA" w:rsidRPr="001326EE" w:rsidTr="00875FB4">
        <w:tc>
          <w:tcPr>
            <w:tcW w:w="2835" w:type="dxa"/>
            <w:tcBorders>
              <w:top w:val="single" w:sz="4" w:space="0" w:color="auto"/>
              <w:left w:val="nil"/>
              <w:bottom w:val="nil"/>
              <w:right w:val="nil"/>
            </w:tcBorders>
          </w:tcPr>
          <w:p w:rsidR="008570AA" w:rsidRPr="001326EE" w:rsidRDefault="008570AA" w:rsidP="003047BA">
            <w:pPr>
              <w:rPr>
                <w:rFonts w:ascii="Arial" w:hAnsi="Arial" w:cs="Arial"/>
                <w:b/>
                <w:sz w:val="20"/>
                <w:szCs w:val="20"/>
              </w:rPr>
            </w:pPr>
            <w:r w:rsidRPr="001326EE">
              <w:rPr>
                <w:rFonts w:ascii="Arial" w:hAnsi="Arial" w:cs="Arial"/>
                <w:b/>
                <w:sz w:val="20"/>
                <w:szCs w:val="20"/>
              </w:rPr>
              <w:t>Jenis Kelamin</w:t>
            </w:r>
          </w:p>
        </w:tc>
        <w:tc>
          <w:tcPr>
            <w:tcW w:w="993" w:type="dxa"/>
            <w:tcBorders>
              <w:top w:val="single" w:sz="4" w:space="0" w:color="auto"/>
              <w:left w:val="nil"/>
              <w:bottom w:val="nil"/>
              <w:right w:val="nil"/>
            </w:tcBorders>
          </w:tcPr>
          <w:p w:rsidR="008570AA" w:rsidRPr="001326EE" w:rsidRDefault="008570AA" w:rsidP="001326EE">
            <w:pPr>
              <w:jc w:val="center"/>
              <w:rPr>
                <w:rFonts w:ascii="Arial" w:hAnsi="Arial" w:cs="Arial"/>
                <w:sz w:val="20"/>
                <w:szCs w:val="20"/>
              </w:rPr>
            </w:pPr>
          </w:p>
        </w:tc>
        <w:tc>
          <w:tcPr>
            <w:tcW w:w="1275" w:type="dxa"/>
            <w:tcBorders>
              <w:top w:val="single" w:sz="4" w:space="0" w:color="auto"/>
              <w:left w:val="nil"/>
              <w:bottom w:val="nil"/>
              <w:right w:val="nil"/>
            </w:tcBorders>
          </w:tcPr>
          <w:p w:rsidR="008570AA" w:rsidRPr="001326EE" w:rsidRDefault="008570AA" w:rsidP="001326EE">
            <w:pPr>
              <w:jc w:val="center"/>
              <w:rPr>
                <w:rFonts w:ascii="Arial" w:hAnsi="Arial" w:cs="Arial"/>
                <w:sz w:val="20"/>
                <w:szCs w:val="20"/>
              </w:rPr>
            </w:pPr>
          </w:p>
        </w:tc>
        <w:tc>
          <w:tcPr>
            <w:tcW w:w="993" w:type="dxa"/>
            <w:tcBorders>
              <w:top w:val="single" w:sz="4" w:space="0" w:color="auto"/>
              <w:left w:val="nil"/>
              <w:bottom w:val="nil"/>
              <w:right w:val="nil"/>
            </w:tcBorders>
          </w:tcPr>
          <w:p w:rsidR="008570AA" w:rsidRPr="001326EE" w:rsidRDefault="008570AA" w:rsidP="001326EE">
            <w:pPr>
              <w:jc w:val="center"/>
              <w:rPr>
                <w:rFonts w:ascii="Arial" w:hAnsi="Arial" w:cs="Arial"/>
                <w:sz w:val="20"/>
                <w:szCs w:val="20"/>
              </w:rPr>
            </w:pPr>
          </w:p>
        </w:tc>
        <w:tc>
          <w:tcPr>
            <w:tcW w:w="1134" w:type="dxa"/>
            <w:tcBorders>
              <w:top w:val="single" w:sz="4" w:space="0" w:color="auto"/>
              <w:left w:val="nil"/>
              <w:bottom w:val="nil"/>
              <w:right w:val="nil"/>
            </w:tcBorders>
          </w:tcPr>
          <w:p w:rsidR="008570AA" w:rsidRPr="001326EE" w:rsidRDefault="008570AA" w:rsidP="001326EE">
            <w:pPr>
              <w:jc w:val="center"/>
              <w:rPr>
                <w:rFonts w:ascii="Arial" w:hAnsi="Arial" w:cs="Arial"/>
                <w:sz w:val="20"/>
                <w:szCs w:val="20"/>
              </w:rPr>
            </w:pPr>
          </w:p>
        </w:tc>
      </w:tr>
      <w:tr w:rsidR="008570AA" w:rsidRPr="001326EE" w:rsidTr="00875FB4">
        <w:trPr>
          <w:trHeight w:val="250"/>
        </w:trPr>
        <w:tc>
          <w:tcPr>
            <w:tcW w:w="2835" w:type="dxa"/>
            <w:tcBorders>
              <w:top w:val="nil"/>
              <w:left w:val="nil"/>
              <w:bottom w:val="nil"/>
              <w:right w:val="nil"/>
            </w:tcBorders>
          </w:tcPr>
          <w:p w:rsidR="008570AA" w:rsidRPr="001326EE" w:rsidRDefault="008570AA" w:rsidP="003047BA">
            <w:pPr>
              <w:ind w:left="318"/>
              <w:rPr>
                <w:rFonts w:ascii="Arial" w:hAnsi="Arial" w:cs="Arial"/>
                <w:sz w:val="20"/>
                <w:szCs w:val="20"/>
              </w:rPr>
            </w:pPr>
            <w:r w:rsidRPr="001326EE">
              <w:rPr>
                <w:rFonts w:ascii="Arial" w:hAnsi="Arial" w:cs="Arial"/>
                <w:sz w:val="20"/>
                <w:szCs w:val="20"/>
              </w:rPr>
              <w:t>Laki-laki</w:t>
            </w:r>
          </w:p>
        </w:tc>
        <w:tc>
          <w:tcPr>
            <w:tcW w:w="993"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8</w:t>
            </w:r>
          </w:p>
        </w:tc>
        <w:tc>
          <w:tcPr>
            <w:tcW w:w="1275"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53,3</w:t>
            </w:r>
          </w:p>
        </w:tc>
        <w:tc>
          <w:tcPr>
            <w:tcW w:w="993"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10</w:t>
            </w:r>
          </w:p>
        </w:tc>
        <w:tc>
          <w:tcPr>
            <w:tcW w:w="1134"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33,3</w:t>
            </w:r>
          </w:p>
        </w:tc>
      </w:tr>
      <w:tr w:rsidR="008570AA" w:rsidRPr="001326EE" w:rsidTr="00875FB4">
        <w:trPr>
          <w:trHeight w:val="250"/>
        </w:trPr>
        <w:tc>
          <w:tcPr>
            <w:tcW w:w="2835" w:type="dxa"/>
            <w:tcBorders>
              <w:top w:val="nil"/>
              <w:left w:val="nil"/>
              <w:bottom w:val="single" w:sz="4" w:space="0" w:color="auto"/>
              <w:right w:val="nil"/>
            </w:tcBorders>
          </w:tcPr>
          <w:p w:rsidR="008570AA" w:rsidRPr="001326EE" w:rsidRDefault="008570AA" w:rsidP="003047BA">
            <w:pPr>
              <w:ind w:left="318"/>
              <w:rPr>
                <w:rFonts w:ascii="Arial" w:hAnsi="Arial" w:cs="Arial"/>
                <w:sz w:val="20"/>
                <w:szCs w:val="20"/>
              </w:rPr>
            </w:pPr>
            <w:r w:rsidRPr="001326EE">
              <w:rPr>
                <w:rFonts w:ascii="Arial" w:hAnsi="Arial" w:cs="Arial"/>
                <w:sz w:val="20"/>
                <w:szCs w:val="20"/>
              </w:rPr>
              <w:t>Perempuan</w:t>
            </w:r>
          </w:p>
        </w:tc>
        <w:tc>
          <w:tcPr>
            <w:tcW w:w="993" w:type="dxa"/>
            <w:tcBorders>
              <w:top w:val="nil"/>
              <w:left w:val="nil"/>
              <w:bottom w:val="single" w:sz="4" w:space="0" w:color="auto"/>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7</w:t>
            </w:r>
          </w:p>
        </w:tc>
        <w:tc>
          <w:tcPr>
            <w:tcW w:w="1275" w:type="dxa"/>
            <w:tcBorders>
              <w:top w:val="nil"/>
              <w:left w:val="nil"/>
              <w:bottom w:val="single" w:sz="4" w:space="0" w:color="auto"/>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46,7</w:t>
            </w:r>
          </w:p>
        </w:tc>
        <w:tc>
          <w:tcPr>
            <w:tcW w:w="993" w:type="dxa"/>
            <w:tcBorders>
              <w:top w:val="nil"/>
              <w:left w:val="nil"/>
              <w:bottom w:val="single" w:sz="4" w:space="0" w:color="auto"/>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5</w:t>
            </w:r>
          </w:p>
        </w:tc>
        <w:tc>
          <w:tcPr>
            <w:tcW w:w="1134" w:type="dxa"/>
            <w:tcBorders>
              <w:top w:val="nil"/>
              <w:left w:val="nil"/>
              <w:bottom w:val="single" w:sz="4" w:space="0" w:color="auto"/>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66,7</w:t>
            </w:r>
          </w:p>
        </w:tc>
      </w:tr>
      <w:tr w:rsidR="008570AA" w:rsidRPr="001326EE" w:rsidTr="00875FB4">
        <w:trPr>
          <w:trHeight w:val="250"/>
        </w:trPr>
        <w:tc>
          <w:tcPr>
            <w:tcW w:w="2835" w:type="dxa"/>
            <w:tcBorders>
              <w:top w:val="single" w:sz="4" w:space="0" w:color="auto"/>
              <w:left w:val="nil"/>
              <w:bottom w:val="nil"/>
              <w:right w:val="nil"/>
            </w:tcBorders>
          </w:tcPr>
          <w:p w:rsidR="008570AA" w:rsidRPr="001326EE" w:rsidRDefault="008570AA" w:rsidP="003047BA">
            <w:pPr>
              <w:rPr>
                <w:rFonts w:ascii="Arial" w:hAnsi="Arial" w:cs="Arial"/>
                <w:b/>
                <w:sz w:val="20"/>
                <w:szCs w:val="20"/>
              </w:rPr>
            </w:pPr>
            <w:r w:rsidRPr="001326EE">
              <w:rPr>
                <w:rFonts w:ascii="Arial" w:hAnsi="Arial" w:cs="Arial"/>
                <w:b/>
                <w:sz w:val="20"/>
                <w:szCs w:val="20"/>
              </w:rPr>
              <w:t>TB/U</w:t>
            </w:r>
          </w:p>
        </w:tc>
        <w:tc>
          <w:tcPr>
            <w:tcW w:w="993" w:type="dxa"/>
            <w:tcBorders>
              <w:top w:val="single" w:sz="4" w:space="0" w:color="auto"/>
              <w:left w:val="nil"/>
              <w:bottom w:val="nil"/>
              <w:right w:val="nil"/>
            </w:tcBorders>
          </w:tcPr>
          <w:p w:rsidR="008570AA" w:rsidRPr="001326EE" w:rsidRDefault="008570AA" w:rsidP="001326EE">
            <w:pPr>
              <w:jc w:val="center"/>
              <w:rPr>
                <w:rFonts w:ascii="Arial" w:hAnsi="Arial" w:cs="Arial"/>
                <w:sz w:val="20"/>
                <w:szCs w:val="20"/>
              </w:rPr>
            </w:pPr>
          </w:p>
        </w:tc>
        <w:tc>
          <w:tcPr>
            <w:tcW w:w="1275" w:type="dxa"/>
            <w:tcBorders>
              <w:top w:val="single" w:sz="4" w:space="0" w:color="auto"/>
              <w:left w:val="nil"/>
              <w:bottom w:val="nil"/>
              <w:right w:val="nil"/>
            </w:tcBorders>
          </w:tcPr>
          <w:p w:rsidR="008570AA" w:rsidRPr="001326EE" w:rsidRDefault="008570AA" w:rsidP="001326EE">
            <w:pPr>
              <w:jc w:val="center"/>
              <w:rPr>
                <w:rFonts w:ascii="Arial" w:hAnsi="Arial" w:cs="Arial"/>
                <w:sz w:val="20"/>
                <w:szCs w:val="20"/>
              </w:rPr>
            </w:pPr>
          </w:p>
        </w:tc>
        <w:tc>
          <w:tcPr>
            <w:tcW w:w="993" w:type="dxa"/>
            <w:tcBorders>
              <w:top w:val="single" w:sz="4" w:space="0" w:color="auto"/>
              <w:left w:val="nil"/>
              <w:bottom w:val="nil"/>
              <w:right w:val="nil"/>
            </w:tcBorders>
          </w:tcPr>
          <w:p w:rsidR="008570AA" w:rsidRPr="001326EE" w:rsidRDefault="008570AA" w:rsidP="001326EE">
            <w:pPr>
              <w:jc w:val="center"/>
              <w:rPr>
                <w:rFonts w:ascii="Arial" w:hAnsi="Arial" w:cs="Arial"/>
                <w:sz w:val="20"/>
                <w:szCs w:val="20"/>
              </w:rPr>
            </w:pPr>
          </w:p>
        </w:tc>
        <w:tc>
          <w:tcPr>
            <w:tcW w:w="1134" w:type="dxa"/>
            <w:tcBorders>
              <w:top w:val="single" w:sz="4" w:space="0" w:color="auto"/>
              <w:left w:val="nil"/>
              <w:bottom w:val="nil"/>
              <w:right w:val="nil"/>
            </w:tcBorders>
          </w:tcPr>
          <w:p w:rsidR="008570AA" w:rsidRPr="001326EE" w:rsidRDefault="008570AA" w:rsidP="001326EE">
            <w:pPr>
              <w:jc w:val="center"/>
              <w:rPr>
                <w:rFonts w:ascii="Arial" w:hAnsi="Arial" w:cs="Arial"/>
                <w:sz w:val="20"/>
                <w:szCs w:val="20"/>
              </w:rPr>
            </w:pPr>
          </w:p>
        </w:tc>
      </w:tr>
      <w:tr w:rsidR="008570AA" w:rsidRPr="001326EE" w:rsidTr="00875FB4">
        <w:trPr>
          <w:trHeight w:val="250"/>
        </w:trPr>
        <w:tc>
          <w:tcPr>
            <w:tcW w:w="2835" w:type="dxa"/>
            <w:tcBorders>
              <w:top w:val="nil"/>
              <w:left w:val="nil"/>
              <w:bottom w:val="nil"/>
              <w:right w:val="nil"/>
            </w:tcBorders>
          </w:tcPr>
          <w:p w:rsidR="008570AA" w:rsidRPr="001326EE" w:rsidRDefault="008570AA" w:rsidP="00875FB4">
            <w:pPr>
              <w:ind w:left="318"/>
              <w:rPr>
                <w:rFonts w:ascii="Arial" w:hAnsi="Arial" w:cs="Arial"/>
                <w:sz w:val="20"/>
                <w:szCs w:val="20"/>
              </w:rPr>
            </w:pPr>
            <w:r w:rsidRPr="001326EE">
              <w:rPr>
                <w:rFonts w:ascii="Arial" w:hAnsi="Arial" w:cs="Arial"/>
                <w:sz w:val="20"/>
                <w:szCs w:val="20"/>
              </w:rPr>
              <w:t>Pendek</w:t>
            </w:r>
          </w:p>
        </w:tc>
        <w:tc>
          <w:tcPr>
            <w:tcW w:w="993"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8</w:t>
            </w:r>
          </w:p>
        </w:tc>
        <w:tc>
          <w:tcPr>
            <w:tcW w:w="1275"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53,3</w:t>
            </w:r>
          </w:p>
        </w:tc>
        <w:tc>
          <w:tcPr>
            <w:tcW w:w="993"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11</w:t>
            </w:r>
          </w:p>
        </w:tc>
        <w:tc>
          <w:tcPr>
            <w:tcW w:w="1134"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73,3</w:t>
            </w:r>
          </w:p>
        </w:tc>
      </w:tr>
      <w:tr w:rsidR="008570AA" w:rsidRPr="001326EE" w:rsidTr="00875FB4">
        <w:trPr>
          <w:trHeight w:val="250"/>
        </w:trPr>
        <w:tc>
          <w:tcPr>
            <w:tcW w:w="2835" w:type="dxa"/>
            <w:tcBorders>
              <w:top w:val="nil"/>
              <w:left w:val="nil"/>
              <w:bottom w:val="nil"/>
              <w:right w:val="nil"/>
            </w:tcBorders>
          </w:tcPr>
          <w:p w:rsidR="008570AA" w:rsidRPr="001326EE" w:rsidRDefault="008570AA" w:rsidP="00875FB4">
            <w:pPr>
              <w:ind w:left="318"/>
              <w:rPr>
                <w:rFonts w:ascii="Arial" w:hAnsi="Arial" w:cs="Arial"/>
                <w:sz w:val="20"/>
                <w:szCs w:val="20"/>
              </w:rPr>
            </w:pPr>
            <w:r w:rsidRPr="001326EE">
              <w:rPr>
                <w:rFonts w:ascii="Arial" w:hAnsi="Arial" w:cs="Arial"/>
                <w:sz w:val="20"/>
                <w:szCs w:val="20"/>
              </w:rPr>
              <w:t>Sangat pendek</w:t>
            </w:r>
          </w:p>
        </w:tc>
        <w:tc>
          <w:tcPr>
            <w:tcW w:w="993"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7</w:t>
            </w:r>
          </w:p>
        </w:tc>
        <w:tc>
          <w:tcPr>
            <w:tcW w:w="1275"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46,7</w:t>
            </w:r>
          </w:p>
        </w:tc>
        <w:tc>
          <w:tcPr>
            <w:tcW w:w="993"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4</w:t>
            </w:r>
          </w:p>
        </w:tc>
        <w:tc>
          <w:tcPr>
            <w:tcW w:w="1134"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26,7</w:t>
            </w:r>
          </w:p>
        </w:tc>
      </w:tr>
      <w:tr w:rsidR="008570AA" w:rsidRPr="001326EE" w:rsidTr="00875FB4">
        <w:trPr>
          <w:trHeight w:val="250"/>
        </w:trPr>
        <w:tc>
          <w:tcPr>
            <w:tcW w:w="2835" w:type="dxa"/>
            <w:tcBorders>
              <w:top w:val="single" w:sz="4" w:space="0" w:color="auto"/>
              <w:left w:val="nil"/>
              <w:bottom w:val="nil"/>
              <w:right w:val="nil"/>
            </w:tcBorders>
          </w:tcPr>
          <w:p w:rsidR="008570AA" w:rsidRPr="001326EE" w:rsidRDefault="008570AA" w:rsidP="00875FB4">
            <w:pPr>
              <w:rPr>
                <w:rFonts w:ascii="Arial" w:hAnsi="Arial" w:cs="Arial"/>
                <w:b/>
                <w:sz w:val="20"/>
                <w:szCs w:val="20"/>
              </w:rPr>
            </w:pPr>
            <w:r w:rsidRPr="001326EE">
              <w:rPr>
                <w:rFonts w:ascii="Arial" w:hAnsi="Arial" w:cs="Arial"/>
                <w:b/>
                <w:sz w:val="20"/>
                <w:szCs w:val="20"/>
              </w:rPr>
              <w:t>BB/U</w:t>
            </w:r>
          </w:p>
          <w:p w:rsidR="008570AA" w:rsidRPr="001326EE" w:rsidRDefault="008570AA" w:rsidP="00875FB4">
            <w:pPr>
              <w:ind w:left="318"/>
              <w:rPr>
                <w:rFonts w:ascii="Arial" w:hAnsi="Arial" w:cs="Arial"/>
                <w:sz w:val="20"/>
                <w:szCs w:val="20"/>
              </w:rPr>
            </w:pPr>
            <w:r w:rsidRPr="001326EE">
              <w:rPr>
                <w:rFonts w:ascii="Arial" w:hAnsi="Arial" w:cs="Arial"/>
                <w:sz w:val="20"/>
                <w:szCs w:val="20"/>
              </w:rPr>
              <w:t>Gizi baik</w:t>
            </w:r>
          </w:p>
        </w:tc>
        <w:tc>
          <w:tcPr>
            <w:tcW w:w="993" w:type="dxa"/>
            <w:tcBorders>
              <w:top w:val="single" w:sz="4" w:space="0" w:color="auto"/>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 xml:space="preserve">                 </w:t>
            </w:r>
          </w:p>
          <w:p w:rsidR="008570AA" w:rsidRPr="001326EE" w:rsidRDefault="008570AA" w:rsidP="001326EE">
            <w:pPr>
              <w:jc w:val="center"/>
              <w:rPr>
                <w:rFonts w:ascii="Arial" w:hAnsi="Arial" w:cs="Arial"/>
                <w:sz w:val="20"/>
                <w:szCs w:val="20"/>
              </w:rPr>
            </w:pPr>
            <w:r w:rsidRPr="001326EE">
              <w:rPr>
                <w:rFonts w:ascii="Arial" w:hAnsi="Arial" w:cs="Arial"/>
                <w:sz w:val="20"/>
                <w:szCs w:val="20"/>
              </w:rPr>
              <w:t>8</w:t>
            </w:r>
          </w:p>
        </w:tc>
        <w:tc>
          <w:tcPr>
            <w:tcW w:w="1275" w:type="dxa"/>
            <w:tcBorders>
              <w:top w:val="single" w:sz="4" w:space="0" w:color="auto"/>
              <w:left w:val="nil"/>
              <w:bottom w:val="nil"/>
              <w:right w:val="nil"/>
            </w:tcBorders>
          </w:tcPr>
          <w:p w:rsidR="003047BA" w:rsidRDefault="003047BA" w:rsidP="001326EE">
            <w:pPr>
              <w:jc w:val="center"/>
              <w:rPr>
                <w:rFonts w:ascii="Arial" w:hAnsi="Arial" w:cs="Arial"/>
                <w:sz w:val="20"/>
                <w:szCs w:val="20"/>
                <w:lang w:val="id-ID"/>
              </w:rPr>
            </w:pPr>
          </w:p>
          <w:p w:rsidR="008570AA" w:rsidRPr="001326EE" w:rsidRDefault="008570AA" w:rsidP="001326EE">
            <w:pPr>
              <w:jc w:val="center"/>
              <w:rPr>
                <w:rFonts w:ascii="Arial" w:hAnsi="Arial" w:cs="Arial"/>
                <w:sz w:val="20"/>
                <w:szCs w:val="20"/>
              </w:rPr>
            </w:pPr>
            <w:r w:rsidRPr="001326EE">
              <w:rPr>
                <w:rFonts w:ascii="Arial" w:hAnsi="Arial" w:cs="Arial"/>
                <w:sz w:val="20"/>
                <w:szCs w:val="20"/>
              </w:rPr>
              <w:t>53,3</w:t>
            </w:r>
          </w:p>
        </w:tc>
        <w:tc>
          <w:tcPr>
            <w:tcW w:w="993" w:type="dxa"/>
            <w:tcBorders>
              <w:top w:val="single" w:sz="4" w:space="0" w:color="auto"/>
              <w:left w:val="nil"/>
              <w:bottom w:val="nil"/>
              <w:right w:val="nil"/>
            </w:tcBorders>
          </w:tcPr>
          <w:p w:rsidR="003047BA" w:rsidRDefault="003047BA" w:rsidP="001326EE">
            <w:pPr>
              <w:jc w:val="center"/>
              <w:rPr>
                <w:rFonts w:ascii="Arial" w:hAnsi="Arial" w:cs="Arial"/>
                <w:sz w:val="20"/>
                <w:szCs w:val="20"/>
                <w:lang w:val="id-ID"/>
              </w:rPr>
            </w:pPr>
          </w:p>
          <w:p w:rsidR="008570AA" w:rsidRPr="001326EE" w:rsidRDefault="008570AA" w:rsidP="001326EE">
            <w:pPr>
              <w:jc w:val="center"/>
              <w:rPr>
                <w:rFonts w:ascii="Arial" w:hAnsi="Arial" w:cs="Arial"/>
                <w:sz w:val="20"/>
                <w:szCs w:val="20"/>
              </w:rPr>
            </w:pPr>
            <w:r w:rsidRPr="001326EE">
              <w:rPr>
                <w:rFonts w:ascii="Arial" w:hAnsi="Arial" w:cs="Arial"/>
                <w:sz w:val="20"/>
                <w:szCs w:val="20"/>
              </w:rPr>
              <w:t>9</w:t>
            </w:r>
          </w:p>
        </w:tc>
        <w:tc>
          <w:tcPr>
            <w:tcW w:w="1134" w:type="dxa"/>
            <w:tcBorders>
              <w:top w:val="single" w:sz="4" w:space="0" w:color="auto"/>
              <w:left w:val="nil"/>
              <w:bottom w:val="nil"/>
              <w:right w:val="nil"/>
            </w:tcBorders>
          </w:tcPr>
          <w:p w:rsidR="003047BA" w:rsidRDefault="003047BA" w:rsidP="001326EE">
            <w:pPr>
              <w:jc w:val="center"/>
              <w:rPr>
                <w:rFonts w:ascii="Arial" w:hAnsi="Arial" w:cs="Arial"/>
                <w:sz w:val="20"/>
                <w:szCs w:val="20"/>
                <w:lang w:val="id-ID"/>
              </w:rPr>
            </w:pPr>
          </w:p>
          <w:p w:rsidR="008570AA" w:rsidRPr="001326EE" w:rsidRDefault="008570AA" w:rsidP="001326EE">
            <w:pPr>
              <w:jc w:val="center"/>
              <w:rPr>
                <w:rFonts w:ascii="Arial" w:hAnsi="Arial" w:cs="Arial"/>
                <w:sz w:val="20"/>
                <w:szCs w:val="20"/>
              </w:rPr>
            </w:pPr>
            <w:r w:rsidRPr="001326EE">
              <w:rPr>
                <w:rFonts w:ascii="Arial" w:hAnsi="Arial" w:cs="Arial"/>
                <w:sz w:val="20"/>
                <w:szCs w:val="20"/>
              </w:rPr>
              <w:t>60</w:t>
            </w:r>
          </w:p>
        </w:tc>
      </w:tr>
      <w:tr w:rsidR="008570AA" w:rsidRPr="001326EE" w:rsidTr="00875FB4">
        <w:trPr>
          <w:trHeight w:val="250"/>
        </w:trPr>
        <w:tc>
          <w:tcPr>
            <w:tcW w:w="2835" w:type="dxa"/>
            <w:tcBorders>
              <w:top w:val="nil"/>
              <w:left w:val="nil"/>
              <w:bottom w:val="nil"/>
              <w:right w:val="nil"/>
            </w:tcBorders>
          </w:tcPr>
          <w:p w:rsidR="008570AA" w:rsidRPr="001326EE" w:rsidRDefault="008570AA" w:rsidP="00875FB4">
            <w:pPr>
              <w:ind w:left="318"/>
              <w:rPr>
                <w:rFonts w:ascii="Arial" w:hAnsi="Arial" w:cs="Arial"/>
                <w:sz w:val="20"/>
                <w:szCs w:val="20"/>
              </w:rPr>
            </w:pPr>
            <w:r w:rsidRPr="001326EE">
              <w:rPr>
                <w:rFonts w:ascii="Arial" w:hAnsi="Arial" w:cs="Arial"/>
                <w:sz w:val="20"/>
                <w:szCs w:val="20"/>
              </w:rPr>
              <w:t>Gizi kurang</w:t>
            </w:r>
          </w:p>
        </w:tc>
        <w:tc>
          <w:tcPr>
            <w:tcW w:w="993"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6</w:t>
            </w:r>
          </w:p>
        </w:tc>
        <w:tc>
          <w:tcPr>
            <w:tcW w:w="1275"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40</w:t>
            </w:r>
          </w:p>
        </w:tc>
        <w:tc>
          <w:tcPr>
            <w:tcW w:w="993"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4</w:t>
            </w:r>
          </w:p>
        </w:tc>
        <w:tc>
          <w:tcPr>
            <w:tcW w:w="1134" w:type="dxa"/>
            <w:tcBorders>
              <w:top w:val="nil"/>
              <w:left w:val="nil"/>
              <w:bottom w:val="nil"/>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26,6</w:t>
            </w:r>
          </w:p>
        </w:tc>
      </w:tr>
      <w:tr w:rsidR="008570AA" w:rsidRPr="001326EE" w:rsidTr="00875FB4">
        <w:trPr>
          <w:trHeight w:val="250"/>
        </w:trPr>
        <w:tc>
          <w:tcPr>
            <w:tcW w:w="2835" w:type="dxa"/>
            <w:tcBorders>
              <w:top w:val="nil"/>
              <w:left w:val="nil"/>
              <w:bottom w:val="single" w:sz="4" w:space="0" w:color="auto"/>
              <w:right w:val="nil"/>
            </w:tcBorders>
          </w:tcPr>
          <w:p w:rsidR="008570AA" w:rsidRPr="001326EE" w:rsidRDefault="008570AA" w:rsidP="00875FB4">
            <w:pPr>
              <w:ind w:left="318"/>
              <w:rPr>
                <w:rFonts w:ascii="Arial" w:hAnsi="Arial" w:cs="Arial"/>
                <w:sz w:val="20"/>
                <w:szCs w:val="20"/>
              </w:rPr>
            </w:pPr>
            <w:r w:rsidRPr="001326EE">
              <w:rPr>
                <w:rFonts w:ascii="Arial" w:hAnsi="Arial" w:cs="Arial"/>
                <w:sz w:val="20"/>
                <w:szCs w:val="20"/>
              </w:rPr>
              <w:t>Gizi sangat kurang</w:t>
            </w:r>
          </w:p>
        </w:tc>
        <w:tc>
          <w:tcPr>
            <w:tcW w:w="993" w:type="dxa"/>
            <w:tcBorders>
              <w:top w:val="nil"/>
              <w:left w:val="nil"/>
              <w:bottom w:val="single" w:sz="4" w:space="0" w:color="auto"/>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1</w:t>
            </w:r>
          </w:p>
        </w:tc>
        <w:tc>
          <w:tcPr>
            <w:tcW w:w="1275" w:type="dxa"/>
            <w:tcBorders>
              <w:top w:val="nil"/>
              <w:left w:val="nil"/>
              <w:bottom w:val="single" w:sz="4" w:space="0" w:color="auto"/>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6,7</w:t>
            </w:r>
          </w:p>
        </w:tc>
        <w:tc>
          <w:tcPr>
            <w:tcW w:w="993" w:type="dxa"/>
            <w:tcBorders>
              <w:top w:val="nil"/>
              <w:left w:val="nil"/>
              <w:bottom w:val="single" w:sz="4" w:space="0" w:color="auto"/>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2</w:t>
            </w:r>
          </w:p>
        </w:tc>
        <w:tc>
          <w:tcPr>
            <w:tcW w:w="1134" w:type="dxa"/>
            <w:tcBorders>
              <w:top w:val="nil"/>
              <w:left w:val="nil"/>
              <w:bottom w:val="single" w:sz="4" w:space="0" w:color="auto"/>
              <w:right w:val="nil"/>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13,4</w:t>
            </w:r>
          </w:p>
        </w:tc>
      </w:tr>
    </w:tbl>
    <w:p w:rsidR="003047BA" w:rsidRDefault="00117AD4" w:rsidP="001326EE">
      <w:pPr>
        <w:spacing w:after="0" w:line="240" w:lineRule="auto"/>
        <w:jc w:val="both"/>
        <w:rPr>
          <w:rFonts w:ascii="Arial" w:hAnsi="Arial" w:cs="Arial"/>
          <w:sz w:val="20"/>
          <w:szCs w:val="20"/>
          <w:lang w:val="id-ID"/>
        </w:rPr>
      </w:pPr>
      <w:r w:rsidRPr="001326EE">
        <w:rPr>
          <w:rFonts w:ascii="Arial" w:hAnsi="Arial" w:cs="Arial"/>
          <w:sz w:val="20"/>
          <w:szCs w:val="20"/>
          <w:lang w:val="id-ID"/>
        </w:rPr>
        <w:t xml:space="preserve">        </w:t>
      </w:r>
    </w:p>
    <w:p w:rsidR="00C57985" w:rsidRDefault="00C57985" w:rsidP="003047BA">
      <w:pPr>
        <w:spacing w:after="0" w:line="240" w:lineRule="auto"/>
        <w:ind w:firstLine="720"/>
        <w:jc w:val="both"/>
        <w:rPr>
          <w:rFonts w:ascii="Arial" w:hAnsi="Arial" w:cs="Arial"/>
          <w:sz w:val="20"/>
          <w:szCs w:val="20"/>
          <w:lang w:val="pt-BR"/>
        </w:rPr>
        <w:sectPr w:rsidR="00C57985" w:rsidSect="00C57985">
          <w:type w:val="continuous"/>
          <w:pgSz w:w="11907" w:h="16840" w:code="9"/>
          <w:pgMar w:top="1701" w:right="1418" w:bottom="1701" w:left="1418" w:header="720" w:footer="720" w:gutter="0"/>
          <w:cols w:space="720"/>
          <w:docGrid w:linePitch="360"/>
        </w:sectPr>
      </w:pPr>
    </w:p>
    <w:p w:rsidR="008570AA" w:rsidRPr="001326EE" w:rsidRDefault="00117AD4" w:rsidP="003047BA">
      <w:pPr>
        <w:spacing w:after="0" w:line="240" w:lineRule="auto"/>
        <w:ind w:firstLine="720"/>
        <w:jc w:val="both"/>
        <w:rPr>
          <w:rFonts w:ascii="Arial" w:hAnsi="Arial" w:cs="Arial"/>
          <w:sz w:val="20"/>
          <w:szCs w:val="20"/>
          <w:lang w:val="pt-BR"/>
        </w:rPr>
      </w:pPr>
      <w:r w:rsidRPr="001326EE">
        <w:rPr>
          <w:rFonts w:ascii="Arial" w:hAnsi="Arial" w:cs="Arial"/>
          <w:sz w:val="20"/>
          <w:szCs w:val="20"/>
          <w:lang w:val="pt-BR"/>
        </w:rPr>
        <w:lastRenderedPageBreak/>
        <w:t>Tabel 1</w:t>
      </w:r>
      <w:r w:rsidR="008570AA" w:rsidRPr="001326EE">
        <w:rPr>
          <w:rFonts w:ascii="Arial" w:hAnsi="Arial" w:cs="Arial"/>
          <w:sz w:val="20"/>
          <w:szCs w:val="20"/>
          <w:lang w:val="pt-BR"/>
        </w:rPr>
        <w:t xml:space="preserve"> menunjuk</w:t>
      </w:r>
      <w:r w:rsidR="008570AA" w:rsidRPr="001326EE">
        <w:rPr>
          <w:rFonts w:ascii="Arial" w:hAnsi="Arial" w:cs="Arial"/>
          <w:sz w:val="20"/>
          <w:szCs w:val="20"/>
          <w:lang w:val="id-ID"/>
        </w:rPr>
        <w:t>k</w:t>
      </w:r>
      <w:r w:rsidR="008570AA" w:rsidRPr="001326EE">
        <w:rPr>
          <w:rFonts w:ascii="Arial" w:hAnsi="Arial" w:cs="Arial"/>
          <w:sz w:val="20"/>
          <w:szCs w:val="20"/>
          <w:lang w:val="pt-BR"/>
        </w:rPr>
        <w:t>an bahwa seluruh sampel mengalami gangguan pertumb</w:t>
      </w:r>
      <w:r w:rsidR="0029182A" w:rsidRPr="001326EE">
        <w:rPr>
          <w:rFonts w:ascii="Arial" w:hAnsi="Arial" w:cs="Arial"/>
          <w:sz w:val="20"/>
          <w:szCs w:val="20"/>
          <w:lang w:val="id-ID"/>
        </w:rPr>
        <w:t>u</w:t>
      </w:r>
      <w:r w:rsidR="008570AA" w:rsidRPr="001326EE">
        <w:rPr>
          <w:rFonts w:ascii="Arial" w:hAnsi="Arial" w:cs="Arial"/>
          <w:sz w:val="20"/>
          <w:szCs w:val="20"/>
          <w:lang w:val="pt-BR"/>
        </w:rPr>
        <w:t>han linier dengan kategori terbesar pendek mencapai 73,3% pada kelompok 1 dan sangat pendek mencapai 46,&amp; % pada kelompok 2.  Penderita gangguan pertumbuhan linier (TB/U) baik pendek maupun sangat pendek tidak semuanya mengalami masalah gangguan status gizi</w:t>
      </w:r>
      <w:r w:rsidR="008570AA" w:rsidRPr="001326EE">
        <w:rPr>
          <w:rFonts w:ascii="Arial" w:hAnsi="Arial" w:cs="Arial"/>
          <w:sz w:val="20"/>
          <w:szCs w:val="20"/>
          <w:lang w:val="id-ID"/>
        </w:rPr>
        <w:t xml:space="preserve"> </w:t>
      </w:r>
      <w:r w:rsidR="008570AA" w:rsidRPr="001326EE">
        <w:rPr>
          <w:rFonts w:ascii="Arial" w:hAnsi="Arial" w:cs="Arial"/>
          <w:sz w:val="20"/>
          <w:szCs w:val="20"/>
          <w:lang w:val="pt-BR"/>
        </w:rPr>
        <w:t>jika dilihat dari indek</w:t>
      </w:r>
      <w:r w:rsidR="008570AA" w:rsidRPr="001326EE">
        <w:rPr>
          <w:rFonts w:ascii="Arial" w:hAnsi="Arial" w:cs="Arial"/>
          <w:sz w:val="20"/>
          <w:szCs w:val="20"/>
          <w:lang w:val="id-ID"/>
        </w:rPr>
        <w:t>s</w:t>
      </w:r>
      <w:r w:rsidR="008570AA" w:rsidRPr="001326EE">
        <w:rPr>
          <w:rFonts w:ascii="Arial" w:hAnsi="Arial" w:cs="Arial"/>
          <w:sz w:val="20"/>
          <w:szCs w:val="20"/>
          <w:lang w:val="pt-BR"/>
        </w:rPr>
        <w:t xml:space="preserve"> BB/U</w:t>
      </w:r>
      <w:r w:rsidR="008570AA" w:rsidRPr="001326EE">
        <w:rPr>
          <w:rFonts w:ascii="Arial" w:hAnsi="Arial" w:cs="Arial"/>
          <w:sz w:val="20"/>
          <w:szCs w:val="20"/>
          <w:lang w:val="id-ID"/>
        </w:rPr>
        <w:t>, d</w:t>
      </w:r>
      <w:r w:rsidR="008570AA" w:rsidRPr="001326EE">
        <w:rPr>
          <w:rFonts w:ascii="Arial" w:hAnsi="Arial" w:cs="Arial"/>
          <w:sz w:val="20"/>
          <w:szCs w:val="20"/>
          <w:lang w:val="pt-BR"/>
        </w:rPr>
        <w:t xml:space="preserve">imana </w:t>
      </w:r>
      <w:r w:rsidR="008570AA" w:rsidRPr="001326EE">
        <w:rPr>
          <w:rFonts w:ascii="Arial" w:hAnsi="Arial" w:cs="Arial"/>
          <w:sz w:val="20"/>
          <w:szCs w:val="20"/>
          <w:lang w:val="id-ID"/>
        </w:rPr>
        <w:t xml:space="preserve">hasil pengukuran yang diperoleh pada </w:t>
      </w:r>
      <w:r w:rsidR="008570AA" w:rsidRPr="001326EE">
        <w:rPr>
          <w:rFonts w:ascii="Arial" w:hAnsi="Arial" w:cs="Arial"/>
          <w:sz w:val="20"/>
          <w:szCs w:val="20"/>
          <w:lang w:val="pt-BR"/>
        </w:rPr>
        <w:lastRenderedPageBreak/>
        <w:t xml:space="preserve">sebagian besar </w:t>
      </w:r>
      <w:r w:rsidR="008570AA" w:rsidRPr="001326EE">
        <w:rPr>
          <w:rFonts w:ascii="Arial" w:hAnsi="Arial" w:cs="Arial"/>
          <w:sz w:val="20"/>
          <w:szCs w:val="20"/>
          <w:lang w:val="id-ID"/>
        </w:rPr>
        <w:t>sampel</w:t>
      </w:r>
      <w:r w:rsidR="008570AA" w:rsidRPr="001326EE">
        <w:rPr>
          <w:rFonts w:ascii="Arial" w:hAnsi="Arial" w:cs="Arial"/>
          <w:sz w:val="20"/>
          <w:szCs w:val="20"/>
        </w:rPr>
        <w:t xml:space="preserve"> yaitu 60 % </w:t>
      </w:r>
      <w:r w:rsidR="008570AA" w:rsidRPr="001326EE">
        <w:rPr>
          <w:rFonts w:ascii="Arial" w:hAnsi="Arial" w:cs="Arial"/>
          <w:sz w:val="20"/>
          <w:szCs w:val="20"/>
          <w:lang w:val="id-ID"/>
        </w:rPr>
        <w:t xml:space="preserve"> menunjukkan  </w:t>
      </w:r>
      <w:r w:rsidR="008570AA" w:rsidRPr="001326EE">
        <w:rPr>
          <w:rFonts w:ascii="Arial" w:hAnsi="Arial" w:cs="Arial"/>
          <w:sz w:val="20"/>
          <w:szCs w:val="20"/>
          <w:lang w:val="pt-BR"/>
        </w:rPr>
        <w:t>status gizi baik dan 40 % gizi kurang. Pembagian usia pada sampel mengacu pada kebutuhan zat gizi yaitu untuk usia 24 bulan dan diatas 24 bulan. Pada sampel usia yang paling banyak berada di tas 24 bulan sebanyak 66,7%.</w:t>
      </w:r>
    </w:p>
    <w:p w:rsidR="007F423E" w:rsidRPr="001326EE" w:rsidRDefault="007F423E" w:rsidP="001326EE">
      <w:pPr>
        <w:spacing w:after="0" w:line="240" w:lineRule="auto"/>
        <w:jc w:val="both"/>
        <w:rPr>
          <w:rFonts w:ascii="Arial" w:hAnsi="Arial" w:cs="Arial"/>
          <w:sz w:val="20"/>
          <w:szCs w:val="20"/>
          <w:lang w:val="pt-BR"/>
        </w:rPr>
      </w:pPr>
    </w:p>
    <w:p w:rsidR="008570AA" w:rsidRPr="001326EE" w:rsidRDefault="008570AA" w:rsidP="001326EE">
      <w:pPr>
        <w:spacing w:after="0" w:line="240" w:lineRule="auto"/>
        <w:ind w:firstLine="851"/>
        <w:jc w:val="both"/>
        <w:rPr>
          <w:rFonts w:ascii="Arial" w:hAnsi="Arial" w:cs="Arial"/>
          <w:sz w:val="20"/>
          <w:szCs w:val="20"/>
          <w:lang w:val="pt-BR"/>
        </w:rPr>
      </w:pPr>
    </w:p>
    <w:p w:rsidR="008570AA" w:rsidRPr="001326EE" w:rsidRDefault="008570AA" w:rsidP="001326EE">
      <w:pPr>
        <w:spacing w:after="0" w:line="240" w:lineRule="auto"/>
        <w:ind w:firstLine="567"/>
        <w:jc w:val="both"/>
        <w:rPr>
          <w:rFonts w:ascii="Arial" w:hAnsi="Arial" w:cs="Arial"/>
          <w:sz w:val="20"/>
          <w:szCs w:val="20"/>
        </w:rPr>
      </w:pPr>
      <w:r w:rsidRPr="001326EE">
        <w:rPr>
          <w:rFonts w:ascii="Arial" w:hAnsi="Arial" w:cs="Arial"/>
          <w:sz w:val="20"/>
          <w:szCs w:val="20"/>
        </w:rPr>
        <w:lastRenderedPageBreak/>
        <w:t xml:space="preserve">Dalam penelitian </w:t>
      </w:r>
      <w:r w:rsidR="00117AD4" w:rsidRPr="001326EE">
        <w:rPr>
          <w:rFonts w:ascii="Arial" w:hAnsi="Arial" w:cs="Arial"/>
          <w:sz w:val="20"/>
          <w:szCs w:val="20"/>
        </w:rPr>
        <w:t>ini indik</w:t>
      </w:r>
      <w:r w:rsidRPr="001326EE">
        <w:rPr>
          <w:rFonts w:ascii="Arial" w:hAnsi="Arial" w:cs="Arial"/>
          <w:sz w:val="20"/>
          <w:szCs w:val="20"/>
        </w:rPr>
        <w:t xml:space="preserve">ator gangguan metabolik yang diukur adalah status protein urin yang dapat menggambarkan gangguan penyerapan protein sebagai dampak dari malnutrisi yang berdampak pada rendahnya </w:t>
      </w:r>
      <w:proofErr w:type="gramStart"/>
      <w:r w:rsidRPr="001326EE">
        <w:rPr>
          <w:rFonts w:ascii="Arial" w:hAnsi="Arial" w:cs="Arial"/>
          <w:sz w:val="20"/>
          <w:szCs w:val="20"/>
        </w:rPr>
        <w:t>kadar</w:t>
      </w:r>
      <w:proofErr w:type="gramEnd"/>
      <w:r w:rsidRPr="001326EE">
        <w:rPr>
          <w:rFonts w:ascii="Arial" w:hAnsi="Arial" w:cs="Arial"/>
          <w:sz w:val="20"/>
          <w:szCs w:val="20"/>
        </w:rPr>
        <w:t xml:space="preserve"> albumin. </w:t>
      </w:r>
      <w:proofErr w:type="gramStart"/>
      <w:r w:rsidRPr="001326EE">
        <w:rPr>
          <w:rFonts w:ascii="Arial" w:hAnsi="Arial" w:cs="Arial"/>
          <w:sz w:val="20"/>
          <w:szCs w:val="20"/>
        </w:rPr>
        <w:t>Adapun gambaran status urin sam</w:t>
      </w:r>
      <w:r w:rsidR="0029182A" w:rsidRPr="001326EE">
        <w:rPr>
          <w:rFonts w:ascii="Arial" w:hAnsi="Arial" w:cs="Arial"/>
          <w:sz w:val="20"/>
          <w:szCs w:val="20"/>
        </w:rPr>
        <w:t>pel dapat dilihat pada tabel 2</w:t>
      </w:r>
      <w:r w:rsidRPr="001326EE">
        <w:rPr>
          <w:rFonts w:ascii="Arial" w:hAnsi="Arial" w:cs="Arial"/>
          <w:sz w:val="20"/>
          <w:szCs w:val="20"/>
        </w:rPr>
        <w:t>.</w:t>
      </w:r>
      <w:proofErr w:type="gramEnd"/>
      <w:r w:rsidRPr="001326EE">
        <w:rPr>
          <w:rFonts w:ascii="Arial" w:hAnsi="Arial" w:cs="Arial"/>
          <w:sz w:val="20"/>
          <w:szCs w:val="20"/>
        </w:rPr>
        <w:t xml:space="preserve"> Hasil </w:t>
      </w:r>
      <w:r w:rsidRPr="001326EE">
        <w:rPr>
          <w:rFonts w:ascii="Arial" w:hAnsi="Arial" w:cs="Arial"/>
          <w:sz w:val="20"/>
          <w:szCs w:val="20"/>
        </w:rPr>
        <w:lastRenderedPageBreak/>
        <w:t xml:space="preserve">penelitian mengenai </w:t>
      </w:r>
      <w:proofErr w:type="gramStart"/>
      <w:r w:rsidRPr="001326EE">
        <w:rPr>
          <w:rFonts w:ascii="Arial" w:hAnsi="Arial" w:cs="Arial"/>
          <w:sz w:val="20"/>
          <w:szCs w:val="20"/>
        </w:rPr>
        <w:t>urinalisis  dikelompokan</w:t>
      </w:r>
      <w:proofErr w:type="gramEnd"/>
      <w:r w:rsidRPr="001326EE">
        <w:rPr>
          <w:rFonts w:ascii="Arial" w:hAnsi="Arial" w:cs="Arial"/>
          <w:sz w:val="20"/>
          <w:szCs w:val="20"/>
        </w:rPr>
        <w:t xml:space="preserve"> pada hasil pemeriksaan protein karena dilihat dari data awal bahwa protein urin memiliki masalah jika dibanding dengan hasil urinalisis lainnya.</w:t>
      </w:r>
    </w:p>
    <w:p w:rsidR="00C57985" w:rsidRDefault="00C57985" w:rsidP="004477D9">
      <w:pPr>
        <w:spacing w:after="0" w:line="240" w:lineRule="auto"/>
        <w:jc w:val="center"/>
        <w:rPr>
          <w:rFonts w:ascii="Arial" w:hAnsi="Arial" w:cs="Arial"/>
          <w:sz w:val="20"/>
          <w:szCs w:val="20"/>
          <w:lang w:val="id-ID"/>
        </w:rPr>
      </w:pPr>
    </w:p>
    <w:p w:rsidR="00C57985" w:rsidRDefault="00C57985" w:rsidP="004477D9">
      <w:pPr>
        <w:spacing w:after="0" w:line="240" w:lineRule="auto"/>
        <w:jc w:val="center"/>
        <w:rPr>
          <w:rFonts w:ascii="Arial" w:hAnsi="Arial" w:cs="Arial"/>
          <w:sz w:val="20"/>
          <w:szCs w:val="20"/>
        </w:rPr>
        <w:sectPr w:rsidR="00C57985" w:rsidSect="00C57985">
          <w:type w:val="continuous"/>
          <w:pgSz w:w="11907" w:h="16840" w:code="9"/>
          <w:pgMar w:top="1701" w:right="1418" w:bottom="1701" w:left="1418" w:header="720" w:footer="720" w:gutter="0"/>
          <w:cols w:num="2" w:space="720"/>
          <w:docGrid w:linePitch="360"/>
        </w:sectPr>
      </w:pPr>
    </w:p>
    <w:p w:rsidR="00C57985" w:rsidRDefault="00C57985" w:rsidP="004477D9">
      <w:pPr>
        <w:spacing w:after="0" w:line="240" w:lineRule="auto"/>
        <w:jc w:val="center"/>
        <w:rPr>
          <w:rFonts w:ascii="Arial" w:hAnsi="Arial" w:cs="Arial"/>
          <w:sz w:val="20"/>
          <w:szCs w:val="20"/>
          <w:lang w:val="id-ID"/>
        </w:rPr>
      </w:pPr>
    </w:p>
    <w:p w:rsidR="004477D9" w:rsidRDefault="0029182A" w:rsidP="004477D9">
      <w:pPr>
        <w:spacing w:after="0" w:line="240" w:lineRule="auto"/>
        <w:jc w:val="center"/>
        <w:rPr>
          <w:rFonts w:ascii="Arial" w:hAnsi="Arial" w:cs="Arial"/>
          <w:sz w:val="20"/>
          <w:szCs w:val="20"/>
          <w:lang w:val="id-ID"/>
        </w:rPr>
      </w:pPr>
      <w:r w:rsidRPr="001326EE">
        <w:rPr>
          <w:rFonts w:ascii="Arial" w:hAnsi="Arial" w:cs="Arial"/>
          <w:sz w:val="20"/>
          <w:szCs w:val="20"/>
        </w:rPr>
        <w:t>Tabel 2</w:t>
      </w:r>
    </w:p>
    <w:p w:rsidR="008570AA" w:rsidRDefault="008570AA" w:rsidP="004477D9">
      <w:pPr>
        <w:spacing w:after="0" w:line="240" w:lineRule="auto"/>
        <w:jc w:val="center"/>
        <w:rPr>
          <w:rFonts w:ascii="Arial" w:hAnsi="Arial" w:cs="Arial"/>
          <w:sz w:val="20"/>
          <w:szCs w:val="20"/>
          <w:lang w:val="id-ID"/>
        </w:rPr>
      </w:pPr>
      <w:r w:rsidRPr="001326EE">
        <w:rPr>
          <w:rFonts w:ascii="Arial" w:hAnsi="Arial" w:cs="Arial"/>
          <w:sz w:val="20"/>
          <w:szCs w:val="20"/>
        </w:rPr>
        <w:t xml:space="preserve">Status Protein </w:t>
      </w:r>
      <w:proofErr w:type="gramStart"/>
      <w:r w:rsidRPr="001326EE">
        <w:rPr>
          <w:rFonts w:ascii="Arial" w:hAnsi="Arial" w:cs="Arial"/>
          <w:sz w:val="20"/>
          <w:szCs w:val="20"/>
        </w:rPr>
        <w:t>Urin  Sampel</w:t>
      </w:r>
      <w:proofErr w:type="gramEnd"/>
      <w:r w:rsidRPr="001326EE">
        <w:rPr>
          <w:rFonts w:ascii="Arial" w:hAnsi="Arial" w:cs="Arial"/>
          <w:sz w:val="20"/>
          <w:szCs w:val="20"/>
        </w:rPr>
        <w:t xml:space="preserve"> pada penelitian Perbaikan Gangguan Metabolik  Balita Stunting Pasca Suplementasi Asam Amino Sistein di Wilayah Kerja Puskesmas Pacerakkang Daya Tahun 2016</w:t>
      </w:r>
    </w:p>
    <w:p w:rsidR="004477D9" w:rsidRPr="004477D9" w:rsidRDefault="004477D9" w:rsidP="001326EE">
      <w:pPr>
        <w:spacing w:after="0" w:line="240" w:lineRule="auto"/>
        <w:jc w:val="center"/>
        <w:rPr>
          <w:rFonts w:ascii="Arial" w:hAnsi="Arial" w:cs="Arial"/>
          <w:sz w:val="20"/>
          <w:szCs w:val="20"/>
          <w:lang w:val="id-ID"/>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2"/>
        <w:gridCol w:w="647"/>
        <w:gridCol w:w="797"/>
        <w:gridCol w:w="753"/>
        <w:gridCol w:w="759"/>
        <w:gridCol w:w="749"/>
        <w:gridCol w:w="805"/>
        <w:gridCol w:w="741"/>
        <w:gridCol w:w="759"/>
      </w:tblGrid>
      <w:tr w:rsidR="008570AA" w:rsidRPr="001326EE" w:rsidTr="004477D9">
        <w:tc>
          <w:tcPr>
            <w:tcW w:w="1609" w:type="dxa"/>
            <w:gridSpan w:val="2"/>
            <w:vMerge w:val="restart"/>
            <w:tcBorders>
              <w:top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Status Gizi</w:t>
            </w:r>
          </w:p>
          <w:p w:rsidR="008570AA" w:rsidRPr="001326EE" w:rsidRDefault="008570AA" w:rsidP="001326EE">
            <w:pPr>
              <w:rPr>
                <w:rFonts w:ascii="Arial" w:hAnsi="Arial" w:cs="Arial"/>
                <w:sz w:val="20"/>
                <w:szCs w:val="20"/>
              </w:rPr>
            </w:pPr>
            <w:r w:rsidRPr="001326EE">
              <w:rPr>
                <w:rFonts w:ascii="Arial" w:hAnsi="Arial" w:cs="Arial"/>
                <w:sz w:val="20"/>
                <w:szCs w:val="20"/>
              </w:rPr>
              <w:t>Protein Urin</w:t>
            </w:r>
          </w:p>
        </w:tc>
        <w:tc>
          <w:tcPr>
            <w:tcW w:w="2956" w:type="dxa"/>
            <w:gridSpan w:val="4"/>
            <w:tcBorders>
              <w:top w:val="single" w:sz="4" w:space="0" w:color="auto"/>
              <w:bottom w:val="single" w:sz="4" w:space="0" w:color="auto"/>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Kelompok 1</w:t>
            </w:r>
          </w:p>
        </w:tc>
        <w:tc>
          <w:tcPr>
            <w:tcW w:w="3054" w:type="dxa"/>
            <w:gridSpan w:val="4"/>
            <w:tcBorders>
              <w:top w:val="single" w:sz="4" w:space="0" w:color="auto"/>
              <w:bottom w:val="single" w:sz="4" w:space="0" w:color="auto"/>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Kelompok 2</w:t>
            </w:r>
          </w:p>
        </w:tc>
      </w:tr>
      <w:tr w:rsidR="008570AA" w:rsidRPr="001326EE" w:rsidTr="004477D9">
        <w:tc>
          <w:tcPr>
            <w:tcW w:w="1609" w:type="dxa"/>
            <w:gridSpan w:val="2"/>
            <w:vMerge/>
            <w:tcBorders>
              <w:bottom w:val="single" w:sz="4" w:space="0" w:color="auto"/>
            </w:tcBorders>
          </w:tcPr>
          <w:p w:rsidR="008570AA" w:rsidRPr="001326EE" w:rsidRDefault="008570AA" w:rsidP="001326EE">
            <w:pPr>
              <w:rPr>
                <w:rFonts w:ascii="Arial" w:hAnsi="Arial" w:cs="Arial"/>
                <w:sz w:val="20"/>
                <w:szCs w:val="20"/>
              </w:rPr>
            </w:pPr>
          </w:p>
        </w:tc>
        <w:tc>
          <w:tcPr>
            <w:tcW w:w="1444" w:type="dxa"/>
            <w:gridSpan w:val="2"/>
            <w:tcBorders>
              <w:top w:val="single" w:sz="4" w:space="0" w:color="auto"/>
              <w:bottom w:val="single" w:sz="4" w:space="0" w:color="auto"/>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Sebelum</w:t>
            </w:r>
          </w:p>
        </w:tc>
        <w:tc>
          <w:tcPr>
            <w:tcW w:w="1512" w:type="dxa"/>
            <w:gridSpan w:val="2"/>
            <w:tcBorders>
              <w:top w:val="single" w:sz="4" w:space="0" w:color="auto"/>
              <w:bottom w:val="single" w:sz="4" w:space="0" w:color="auto"/>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Sesudah</w:t>
            </w:r>
          </w:p>
        </w:tc>
        <w:tc>
          <w:tcPr>
            <w:tcW w:w="1554" w:type="dxa"/>
            <w:gridSpan w:val="2"/>
            <w:tcBorders>
              <w:top w:val="single" w:sz="4" w:space="0" w:color="auto"/>
              <w:bottom w:val="single" w:sz="4" w:space="0" w:color="auto"/>
            </w:tcBorders>
          </w:tcPr>
          <w:p w:rsidR="008570AA" w:rsidRPr="001326EE" w:rsidRDefault="008570AA" w:rsidP="001326EE">
            <w:pPr>
              <w:jc w:val="center"/>
              <w:rPr>
                <w:rFonts w:ascii="Arial" w:hAnsi="Arial" w:cs="Arial"/>
                <w:sz w:val="20"/>
                <w:szCs w:val="20"/>
              </w:rPr>
            </w:pPr>
          </w:p>
        </w:tc>
        <w:tc>
          <w:tcPr>
            <w:tcW w:w="1500" w:type="dxa"/>
            <w:gridSpan w:val="2"/>
            <w:tcBorders>
              <w:top w:val="single" w:sz="4" w:space="0" w:color="auto"/>
              <w:bottom w:val="single" w:sz="4" w:space="0" w:color="auto"/>
            </w:tcBorders>
          </w:tcPr>
          <w:p w:rsidR="008570AA" w:rsidRPr="001326EE" w:rsidRDefault="008570AA" w:rsidP="001326EE">
            <w:pPr>
              <w:jc w:val="center"/>
              <w:rPr>
                <w:rFonts w:ascii="Arial" w:hAnsi="Arial" w:cs="Arial"/>
                <w:sz w:val="20"/>
                <w:szCs w:val="20"/>
              </w:rPr>
            </w:pPr>
          </w:p>
        </w:tc>
      </w:tr>
      <w:tr w:rsidR="008570AA" w:rsidRPr="001326EE" w:rsidTr="00C10678">
        <w:tc>
          <w:tcPr>
            <w:tcW w:w="817" w:type="dxa"/>
            <w:tcBorders>
              <w:bottom w:val="single" w:sz="4" w:space="0" w:color="auto"/>
            </w:tcBorders>
          </w:tcPr>
          <w:p w:rsidR="008570AA" w:rsidRPr="001326EE" w:rsidRDefault="008570AA" w:rsidP="001326EE">
            <w:pPr>
              <w:rPr>
                <w:rFonts w:ascii="Arial" w:hAnsi="Arial" w:cs="Arial"/>
                <w:sz w:val="20"/>
                <w:szCs w:val="20"/>
              </w:rPr>
            </w:pPr>
          </w:p>
        </w:tc>
        <w:tc>
          <w:tcPr>
            <w:tcW w:w="792" w:type="dxa"/>
            <w:tcBorders>
              <w:bottom w:val="single" w:sz="4" w:space="0" w:color="auto"/>
            </w:tcBorders>
          </w:tcPr>
          <w:p w:rsidR="008570AA" w:rsidRPr="001326EE" w:rsidRDefault="008570AA" w:rsidP="001326EE">
            <w:pPr>
              <w:rPr>
                <w:rFonts w:ascii="Arial" w:hAnsi="Arial" w:cs="Arial"/>
                <w:sz w:val="20"/>
                <w:szCs w:val="20"/>
              </w:rPr>
            </w:pPr>
          </w:p>
        </w:tc>
        <w:tc>
          <w:tcPr>
            <w:tcW w:w="647" w:type="dxa"/>
            <w:tcBorders>
              <w:bottom w:val="single" w:sz="4" w:space="0" w:color="auto"/>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n</w:t>
            </w:r>
          </w:p>
        </w:tc>
        <w:tc>
          <w:tcPr>
            <w:tcW w:w="797" w:type="dxa"/>
            <w:tcBorders>
              <w:bottom w:val="single" w:sz="4" w:space="0" w:color="auto"/>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w:t>
            </w:r>
          </w:p>
        </w:tc>
        <w:tc>
          <w:tcPr>
            <w:tcW w:w="753" w:type="dxa"/>
            <w:tcBorders>
              <w:bottom w:val="single" w:sz="4" w:space="0" w:color="auto"/>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n</w:t>
            </w:r>
          </w:p>
        </w:tc>
        <w:tc>
          <w:tcPr>
            <w:tcW w:w="759" w:type="dxa"/>
            <w:tcBorders>
              <w:bottom w:val="single" w:sz="4" w:space="0" w:color="auto"/>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w:t>
            </w:r>
          </w:p>
        </w:tc>
        <w:tc>
          <w:tcPr>
            <w:tcW w:w="749" w:type="dxa"/>
            <w:tcBorders>
              <w:bottom w:val="single" w:sz="4" w:space="0" w:color="auto"/>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n</w:t>
            </w:r>
          </w:p>
        </w:tc>
        <w:tc>
          <w:tcPr>
            <w:tcW w:w="805" w:type="dxa"/>
            <w:tcBorders>
              <w:bottom w:val="single" w:sz="4" w:space="0" w:color="auto"/>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w:t>
            </w:r>
          </w:p>
        </w:tc>
        <w:tc>
          <w:tcPr>
            <w:tcW w:w="741" w:type="dxa"/>
            <w:tcBorders>
              <w:bottom w:val="single" w:sz="4" w:space="0" w:color="auto"/>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n</w:t>
            </w:r>
          </w:p>
        </w:tc>
        <w:tc>
          <w:tcPr>
            <w:tcW w:w="759" w:type="dxa"/>
            <w:tcBorders>
              <w:bottom w:val="single" w:sz="4" w:space="0" w:color="auto"/>
            </w:tcBorders>
          </w:tcPr>
          <w:p w:rsidR="008570AA" w:rsidRPr="001326EE" w:rsidRDefault="008570AA" w:rsidP="001326EE">
            <w:pPr>
              <w:jc w:val="center"/>
              <w:rPr>
                <w:rFonts w:ascii="Arial" w:hAnsi="Arial" w:cs="Arial"/>
                <w:sz w:val="20"/>
                <w:szCs w:val="20"/>
              </w:rPr>
            </w:pPr>
            <w:r w:rsidRPr="001326EE">
              <w:rPr>
                <w:rFonts w:ascii="Arial" w:hAnsi="Arial" w:cs="Arial"/>
                <w:sz w:val="20"/>
                <w:szCs w:val="20"/>
              </w:rPr>
              <w:t>%</w:t>
            </w:r>
          </w:p>
        </w:tc>
      </w:tr>
      <w:tr w:rsidR="008570AA" w:rsidRPr="001326EE" w:rsidTr="00C10678">
        <w:tc>
          <w:tcPr>
            <w:tcW w:w="1609" w:type="dxa"/>
            <w:gridSpan w:val="2"/>
            <w:tcBorders>
              <w:top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w:t>
            </w:r>
          </w:p>
        </w:tc>
        <w:tc>
          <w:tcPr>
            <w:tcW w:w="647" w:type="dxa"/>
            <w:tcBorders>
              <w:top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1</w:t>
            </w:r>
          </w:p>
        </w:tc>
        <w:tc>
          <w:tcPr>
            <w:tcW w:w="797" w:type="dxa"/>
            <w:tcBorders>
              <w:top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 xml:space="preserve">   6.7</w:t>
            </w:r>
          </w:p>
        </w:tc>
        <w:tc>
          <w:tcPr>
            <w:tcW w:w="753" w:type="dxa"/>
            <w:tcBorders>
              <w:top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1</w:t>
            </w:r>
          </w:p>
        </w:tc>
        <w:tc>
          <w:tcPr>
            <w:tcW w:w="759" w:type="dxa"/>
            <w:tcBorders>
              <w:top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 xml:space="preserve">   6.7</w:t>
            </w:r>
          </w:p>
        </w:tc>
        <w:tc>
          <w:tcPr>
            <w:tcW w:w="749" w:type="dxa"/>
            <w:tcBorders>
              <w:top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 xml:space="preserve">  1</w:t>
            </w:r>
          </w:p>
        </w:tc>
        <w:tc>
          <w:tcPr>
            <w:tcW w:w="805" w:type="dxa"/>
            <w:tcBorders>
              <w:top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 xml:space="preserve">  6,7</w:t>
            </w:r>
          </w:p>
        </w:tc>
        <w:tc>
          <w:tcPr>
            <w:tcW w:w="741" w:type="dxa"/>
            <w:tcBorders>
              <w:top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 xml:space="preserve">  1</w:t>
            </w:r>
          </w:p>
        </w:tc>
        <w:tc>
          <w:tcPr>
            <w:tcW w:w="759" w:type="dxa"/>
            <w:tcBorders>
              <w:top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 xml:space="preserve">  6,7</w:t>
            </w:r>
          </w:p>
        </w:tc>
      </w:tr>
      <w:tr w:rsidR="008570AA" w:rsidRPr="001326EE" w:rsidTr="00C10678">
        <w:tc>
          <w:tcPr>
            <w:tcW w:w="1609" w:type="dxa"/>
            <w:gridSpan w:val="2"/>
          </w:tcPr>
          <w:p w:rsidR="008570AA" w:rsidRPr="001326EE" w:rsidRDefault="008570AA" w:rsidP="001326EE">
            <w:pPr>
              <w:rPr>
                <w:rFonts w:ascii="Arial" w:hAnsi="Arial" w:cs="Arial"/>
                <w:sz w:val="20"/>
                <w:szCs w:val="20"/>
              </w:rPr>
            </w:pPr>
            <w:r w:rsidRPr="001326EE">
              <w:rPr>
                <w:rFonts w:ascii="Arial" w:hAnsi="Arial" w:cs="Arial"/>
                <w:sz w:val="20"/>
                <w:szCs w:val="20"/>
              </w:rPr>
              <w:t>+</w:t>
            </w:r>
          </w:p>
        </w:tc>
        <w:tc>
          <w:tcPr>
            <w:tcW w:w="647" w:type="dxa"/>
          </w:tcPr>
          <w:p w:rsidR="008570AA" w:rsidRPr="001326EE" w:rsidRDefault="008570AA" w:rsidP="001326EE">
            <w:pPr>
              <w:rPr>
                <w:rFonts w:ascii="Arial" w:hAnsi="Arial" w:cs="Arial"/>
                <w:sz w:val="20"/>
                <w:szCs w:val="20"/>
              </w:rPr>
            </w:pPr>
            <w:r w:rsidRPr="001326EE">
              <w:rPr>
                <w:rFonts w:ascii="Arial" w:hAnsi="Arial" w:cs="Arial"/>
                <w:sz w:val="20"/>
                <w:szCs w:val="20"/>
              </w:rPr>
              <w:t>11</w:t>
            </w:r>
          </w:p>
        </w:tc>
        <w:tc>
          <w:tcPr>
            <w:tcW w:w="797" w:type="dxa"/>
          </w:tcPr>
          <w:p w:rsidR="008570AA" w:rsidRPr="001326EE" w:rsidRDefault="008570AA" w:rsidP="001326EE">
            <w:pPr>
              <w:rPr>
                <w:rFonts w:ascii="Arial" w:hAnsi="Arial" w:cs="Arial"/>
                <w:sz w:val="20"/>
                <w:szCs w:val="20"/>
              </w:rPr>
            </w:pPr>
            <w:r w:rsidRPr="001326EE">
              <w:rPr>
                <w:rFonts w:ascii="Arial" w:hAnsi="Arial" w:cs="Arial"/>
                <w:sz w:val="20"/>
                <w:szCs w:val="20"/>
              </w:rPr>
              <w:t>73,3</w:t>
            </w:r>
          </w:p>
        </w:tc>
        <w:tc>
          <w:tcPr>
            <w:tcW w:w="753" w:type="dxa"/>
          </w:tcPr>
          <w:p w:rsidR="008570AA" w:rsidRPr="001326EE" w:rsidRDefault="008570AA" w:rsidP="001326EE">
            <w:pPr>
              <w:rPr>
                <w:rFonts w:ascii="Arial" w:hAnsi="Arial" w:cs="Arial"/>
                <w:sz w:val="20"/>
                <w:szCs w:val="20"/>
              </w:rPr>
            </w:pPr>
            <w:r w:rsidRPr="001326EE">
              <w:rPr>
                <w:rFonts w:ascii="Arial" w:hAnsi="Arial" w:cs="Arial"/>
                <w:sz w:val="20"/>
                <w:szCs w:val="20"/>
              </w:rPr>
              <w:t>11</w:t>
            </w:r>
          </w:p>
        </w:tc>
        <w:tc>
          <w:tcPr>
            <w:tcW w:w="759" w:type="dxa"/>
          </w:tcPr>
          <w:p w:rsidR="008570AA" w:rsidRPr="001326EE" w:rsidRDefault="008570AA" w:rsidP="001326EE">
            <w:pPr>
              <w:rPr>
                <w:rFonts w:ascii="Arial" w:hAnsi="Arial" w:cs="Arial"/>
                <w:sz w:val="20"/>
                <w:szCs w:val="20"/>
              </w:rPr>
            </w:pPr>
            <w:r w:rsidRPr="001326EE">
              <w:rPr>
                <w:rFonts w:ascii="Arial" w:hAnsi="Arial" w:cs="Arial"/>
                <w:sz w:val="20"/>
                <w:szCs w:val="20"/>
              </w:rPr>
              <w:t>73,3</w:t>
            </w:r>
          </w:p>
        </w:tc>
        <w:tc>
          <w:tcPr>
            <w:tcW w:w="749" w:type="dxa"/>
          </w:tcPr>
          <w:p w:rsidR="008570AA" w:rsidRPr="001326EE" w:rsidRDefault="008570AA" w:rsidP="001326EE">
            <w:pPr>
              <w:rPr>
                <w:rFonts w:ascii="Arial" w:hAnsi="Arial" w:cs="Arial"/>
                <w:sz w:val="20"/>
                <w:szCs w:val="20"/>
              </w:rPr>
            </w:pPr>
            <w:r w:rsidRPr="001326EE">
              <w:rPr>
                <w:rFonts w:ascii="Arial" w:hAnsi="Arial" w:cs="Arial"/>
                <w:sz w:val="20"/>
                <w:szCs w:val="20"/>
              </w:rPr>
              <w:t>12</w:t>
            </w:r>
          </w:p>
        </w:tc>
        <w:tc>
          <w:tcPr>
            <w:tcW w:w="805" w:type="dxa"/>
          </w:tcPr>
          <w:p w:rsidR="008570AA" w:rsidRPr="001326EE" w:rsidRDefault="008570AA" w:rsidP="001326EE">
            <w:pPr>
              <w:rPr>
                <w:rFonts w:ascii="Arial" w:hAnsi="Arial" w:cs="Arial"/>
                <w:sz w:val="20"/>
                <w:szCs w:val="20"/>
              </w:rPr>
            </w:pPr>
            <w:r w:rsidRPr="001326EE">
              <w:rPr>
                <w:rFonts w:ascii="Arial" w:hAnsi="Arial" w:cs="Arial"/>
                <w:sz w:val="20"/>
                <w:szCs w:val="20"/>
              </w:rPr>
              <w:t>80,0</w:t>
            </w:r>
          </w:p>
        </w:tc>
        <w:tc>
          <w:tcPr>
            <w:tcW w:w="741" w:type="dxa"/>
          </w:tcPr>
          <w:p w:rsidR="008570AA" w:rsidRPr="001326EE" w:rsidRDefault="008570AA" w:rsidP="001326EE">
            <w:pPr>
              <w:rPr>
                <w:rFonts w:ascii="Arial" w:hAnsi="Arial" w:cs="Arial"/>
                <w:sz w:val="20"/>
                <w:szCs w:val="20"/>
              </w:rPr>
            </w:pPr>
            <w:r w:rsidRPr="001326EE">
              <w:rPr>
                <w:rFonts w:ascii="Arial" w:hAnsi="Arial" w:cs="Arial"/>
                <w:sz w:val="20"/>
                <w:szCs w:val="20"/>
              </w:rPr>
              <w:t>12</w:t>
            </w:r>
          </w:p>
        </w:tc>
        <w:tc>
          <w:tcPr>
            <w:tcW w:w="759" w:type="dxa"/>
          </w:tcPr>
          <w:p w:rsidR="008570AA" w:rsidRPr="001326EE" w:rsidRDefault="008570AA" w:rsidP="001326EE">
            <w:pPr>
              <w:rPr>
                <w:rFonts w:ascii="Arial" w:hAnsi="Arial" w:cs="Arial"/>
                <w:sz w:val="20"/>
                <w:szCs w:val="20"/>
              </w:rPr>
            </w:pPr>
            <w:r w:rsidRPr="001326EE">
              <w:rPr>
                <w:rFonts w:ascii="Arial" w:hAnsi="Arial" w:cs="Arial"/>
                <w:sz w:val="20"/>
                <w:szCs w:val="20"/>
              </w:rPr>
              <w:t>80,0</w:t>
            </w:r>
          </w:p>
        </w:tc>
      </w:tr>
      <w:tr w:rsidR="008570AA" w:rsidRPr="001326EE" w:rsidTr="00C10678">
        <w:tc>
          <w:tcPr>
            <w:tcW w:w="1609" w:type="dxa"/>
            <w:gridSpan w:val="2"/>
          </w:tcPr>
          <w:p w:rsidR="008570AA" w:rsidRPr="001326EE" w:rsidRDefault="008570AA" w:rsidP="001326EE">
            <w:pPr>
              <w:rPr>
                <w:rFonts w:ascii="Arial" w:hAnsi="Arial" w:cs="Arial"/>
                <w:sz w:val="20"/>
                <w:szCs w:val="20"/>
              </w:rPr>
            </w:pPr>
            <w:r w:rsidRPr="001326EE">
              <w:rPr>
                <w:rFonts w:ascii="Arial" w:hAnsi="Arial" w:cs="Arial"/>
                <w:sz w:val="20"/>
                <w:szCs w:val="20"/>
              </w:rPr>
              <w:t>0</w:t>
            </w:r>
          </w:p>
        </w:tc>
        <w:tc>
          <w:tcPr>
            <w:tcW w:w="647" w:type="dxa"/>
          </w:tcPr>
          <w:p w:rsidR="008570AA" w:rsidRPr="001326EE" w:rsidRDefault="008570AA" w:rsidP="001326EE">
            <w:pPr>
              <w:rPr>
                <w:rFonts w:ascii="Arial" w:hAnsi="Arial" w:cs="Arial"/>
                <w:sz w:val="20"/>
                <w:szCs w:val="20"/>
              </w:rPr>
            </w:pPr>
            <w:r w:rsidRPr="001326EE">
              <w:rPr>
                <w:rFonts w:ascii="Arial" w:hAnsi="Arial" w:cs="Arial"/>
                <w:sz w:val="20"/>
                <w:szCs w:val="20"/>
              </w:rPr>
              <w:t>3</w:t>
            </w:r>
          </w:p>
        </w:tc>
        <w:tc>
          <w:tcPr>
            <w:tcW w:w="797" w:type="dxa"/>
          </w:tcPr>
          <w:p w:rsidR="008570AA" w:rsidRPr="001326EE" w:rsidRDefault="008570AA" w:rsidP="001326EE">
            <w:pPr>
              <w:rPr>
                <w:rFonts w:ascii="Arial" w:hAnsi="Arial" w:cs="Arial"/>
                <w:sz w:val="20"/>
                <w:szCs w:val="20"/>
              </w:rPr>
            </w:pPr>
            <w:r w:rsidRPr="001326EE">
              <w:rPr>
                <w:rFonts w:ascii="Arial" w:hAnsi="Arial" w:cs="Arial"/>
                <w:sz w:val="20"/>
                <w:szCs w:val="20"/>
              </w:rPr>
              <w:t>20</w:t>
            </w:r>
          </w:p>
        </w:tc>
        <w:tc>
          <w:tcPr>
            <w:tcW w:w="753" w:type="dxa"/>
          </w:tcPr>
          <w:p w:rsidR="008570AA" w:rsidRPr="001326EE" w:rsidRDefault="008570AA" w:rsidP="001326EE">
            <w:pPr>
              <w:rPr>
                <w:rFonts w:ascii="Arial" w:hAnsi="Arial" w:cs="Arial"/>
                <w:sz w:val="20"/>
                <w:szCs w:val="20"/>
              </w:rPr>
            </w:pPr>
            <w:r w:rsidRPr="001326EE">
              <w:rPr>
                <w:rFonts w:ascii="Arial" w:hAnsi="Arial" w:cs="Arial"/>
                <w:sz w:val="20"/>
                <w:szCs w:val="20"/>
              </w:rPr>
              <w:t>3</w:t>
            </w:r>
          </w:p>
        </w:tc>
        <w:tc>
          <w:tcPr>
            <w:tcW w:w="759" w:type="dxa"/>
          </w:tcPr>
          <w:p w:rsidR="008570AA" w:rsidRPr="001326EE" w:rsidRDefault="008570AA" w:rsidP="001326EE">
            <w:pPr>
              <w:rPr>
                <w:rFonts w:ascii="Arial" w:hAnsi="Arial" w:cs="Arial"/>
                <w:sz w:val="20"/>
                <w:szCs w:val="20"/>
              </w:rPr>
            </w:pPr>
            <w:r w:rsidRPr="001326EE">
              <w:rPr>
                <w:rFonts w:ascii="Arial" w:hAnsi="Arial" w:cs="Arial"/>
                <w:sz w:val="20"/>
                <w:szCs w:val="20"/>
              </w:rPr>
              <w:t>20</w:t>
            </w:r>
          </w:p>
        </w:tc>
        <w:tc>
          <w:tcPr>
            <w:tcW w:w="749" w:type="dxa"/>
          </w:tcPr>
          <w:p w:rsidR="008570AA" w:rsidRPr="001326EE" w:rsidRDefault="008570AA" w:rsidP="001326EE">
            <w:pPr>
              <w:rPr>
                <w:rFonts w:ascii="Arial" w:hAnsi="Arial" w:cs="Arial"/>
                <w:sz w:val="20"/>
                <w:szCs w:val="20"/>
              </w:rPr>
            </w:pPr>
            <w:r w:rsidRPr="001326EE">
              <w:rPr>
                <w:rFonts w:ascii="Arial" w:hAnsi="Arial" w:cs="Arial"/>
                <w:sz w:val="20"/>
                <w:szCs w:val="20"/>
              </w:rPr>
              <w:t xml:space="preserve">  2</w:t>
            </w:r>
          </w:p>
        </w:tc>
        <w:tc>
          <w:tcPr>
            <w:tcW w:w="805" w:type="dxa"/>
          </w:tcPr>
          <w:p w:rsidR="008570AA" w:rsidRPr="001326EE" w:rsidRDefault="008570AA" w:rsidP="001326EE">
            <w:pPr>
              <w:rPr>
                <w:rFonts w:ascii="Arial" w:hAnsi="Arial" w:cs="Arial"/>
                <w:sz w:val="20"/>
                <w:szCs w:val="20"/>
              </w:rPr>
            </w:pPr>
            <w:r w:rsidRPr="001326EE">
              <w:rPr>
                <w:rFonts w:ascii="Arial" w:hAnsi="Arial" w:cs="Arial"/>
                <w:sz w:val="20"/>
                <w:szCs w:val="20"/>
              </w:rPr>
              <w:t>13,3</w:t>
            </w:r>
          </w:p>
        </w:tc>
        <w:tc>
          <w:tcPr>
            <w:tcW w:w="741" w:type="dxa"/>
          </w:tcPr>
          <w:p w:rsidR="008570AA" w:rsidRPr="001326EE" w:rsidRDefault="008570AA" w:rsidP="001326EE">
            <w:pPr>
              <w:rPr>
                <w:rFonts w:ascii="Arial" w:hAnsi="Arial" w:cs="Arial"/>
                <w:sz w:val="20"/>
                <w:szCs w:val="20"/>
              </w:rPr>
            </w:pPr>
            <w:r w:rsidRPr="001326EE">
              <w:rPr>
                <w:rFonts w:ascii="Arial" w:hAnsi="Arial" w:cs="Arial"/>
                <w:sz w:val="20"/>
                <w:szCs w:val="20"/>
              </w:rPr>
              <w:t xml:space="preserve">  2</w:t>
            </w:r>
          </w:p>
        </w:tc>
        <w:tc>
          <w:tcPr>
            <w:tcW w:w="759" w:type="dxa"/>
          </w:tcPr>
          <w:p w:rsidR="008570AA" w:rsidRPr="001326EE" w:rsidRDefault="008570AA" w:rsidP="001326EE">
            <w:pPr>
              <w:rPr>
                <w:rFonts w:ascii="Arial" w:hAnsi="Arial" w:cs="Arial"/>
                <w:sz w:val="20"/>
                <w:szCs w:val="20"/>
              </w:rPr>
            </w:pPr>
            <w:r w:rsidRPr="001326EE">
              <w:rPr>
                <w:rFonts w:ascii="Arial" w:hAnsi="Arial" w:cs="Arial"/>
                <w:sz w:val="20"/>
                <w:szCs w:val="20"/>
              </w:rPr>
              <w:t>13,3</w:t>
            </w:r>
          </w:p>
        </w:tc>
      </w:tr>
      <w:tr w:rsidR="008570AA" w:rsidRPr="001326EE" w:rsidTr="00C10678">
        <w:tc>
          <w:tcPr>
            <w:tcW w:w="1609" w:type="dxa"/>
            <w:gridSpan w:val="2"/>
            <w:tcBorders>
              <w:bottom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Total</w:t>
            </w:r>
          </w:p>
        </w:tc>
        <w:tc>
          <w:tcPr>
            <w:tcW w:w="647" w:type="dxa"/>
            <w:tcBorders>
              <w:bottom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15</w:t>
            </w:r>
          </w:p>
        </w:tc>
        <w:tc>
          <w:tcPr>
            <w:tcW w:w="797" w:type="dxa"/>
            <w:tcBorders>
              <w:bottom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100</w:t>
            </w:r>
          </w:p>
        </w:tc>
        <w:tc>
          <w:tcPr>
            <w:tcW w:w="753" w:type="dxa"/>
            <w:tcBorders>
              <w:bottom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15</w:t>
            </w:r>
          </w:p>
        </w:tc>
        <w:tc>
          <w:tcPr>
            <w:tcW w:w="759" w:type="dxa"/>
            <w:tcBorders>
              <w:bottom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100</w:t>
            </w:r>
          </w:p>
        </w:tc>
        <w:tc>
          <w:tcPr>
            <w:tcW w:w="749" w:type="dxa"/>
            <w:tcBorders>
              <w:bottom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15</w:t>
            </w:r>
          </w:p>
        </w:tc>
        <w:tc>
          <w:tcPr>
            <w:tcW w:w="805" w:type="dxa"/>
            <w:tcBorders>
              <w:bottom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100</w:t>
            </w:r>
          </w:p>
        </w:tc>
        <w:tc>
          <w:tcPr>
            <w:tcW w:w="741" w:type="dxa"/>
            <w:tcBorders>
              <w:bottom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15</w:t>
            </w:r>
          </w:p>
        </w:tc>
        <w:tc>
          <w:tcPr>
            <w:tcW w:w="759" w:type="dxa"/>
            <w:tcBorders>
              <w:bottom w:val="single" w:sz="4" w:space="0" w:color="auto"/>
            </w:tcBorders>
          </w:tcPr>
          <w:p w:rsidR="008570AA" w:rsidRPr="001326EE" w:rsidRDefault="008570AA" w:rsidP="001326EE">
            <w:pPr>
              <w:rPr>
                <w:rFonts w:ascii="Arial" w:hAnsi="Arial" w:cs="Arial"/>
                <w:sz w:val="20"/>
                <w:szCs w:val="20"/>
              </w:rPr>
            </w:pPr>
            <w:r w:rsidRPr="001326EE">
              <w:rPr>
                <w:rFonts w:ascii="Arial" w:hAnsi="Arial" w:cs="Arial"/>
                <w:sz w:val="20"/>
                <w:szCs w:val="20"/>
              </w:rPr>
              <w:t>100</w:t>
            </w:r>
          </w:p>
        </w:tc>
      </w:tr>
    </w:tbl>
    <w:p w:rsidR="00ED6102" w:rsidRPr="001326EE" w:rsidRDefault="008570AA" w:rsidP="001326EE">
      <w:pPr>
        <w:spacing w:after="0" w:line="240" w:lineRule="auto"/>
        <w:rPr>
          <w:rFonts w:ascii="Arial" w:hAnsi="Arial" w:cs="Arial"/>
          <w:sz w:val="20"/>
          <w:szCs w:val="20"/>
        </w:rPr>
      </w:pPr>
      <w:r w:rsidRPr="001326EE">
        <w:rPr>
          <w:rFonts w:ascii="Arial" w:hAnsi="Arial" w:cs="Arial"/>
          <w:sz w:val="20"/>
          <w:szCs w:val="20"/>
        </w:rPr>
        <w:tab/>
      </w:r>
    </w:p>
    <w:p w:rsidR="00C57985" w:rsidRDefault="00C57985" w:rsidP="001326EE">
      <w:pPr>
        <w:spacing w:after="0" w:line="240" w:lineRule="auto"/>
        <w:jc w:val="both"/>
        <w:rPr>
          <w:rFonts w:ascii="Arial" w:hAnsi="Arial" w:cs="Arial"/>
          <w:sz w:val="20"/>
          <w:szCs w:val="20"/>
          <w:lang w:val="id-ID"/>
        </w:rPr>
        <w:sectPr w:rsidR="00C57985" w:rsidSect="00C57985">
          <w:type w:val="continuous"/>
          <w:pgSz w:w="11907" w:h="16840" w:code="9"/>
          <w:pgMar w:top="1701" w:right="1418" w:bottom="1701" w:left="1418" w:header="720" w:footer="720" w:gutter="0"/>
          <w:cols w:space="720"/>
          <w:docGrid w:linePitch="360"/>
        </w:sectPr>
      </w:pPr>
    </w:p>
    <w:p w:rsidR="008570AA" w:rsidRPr="001326EE" w:rsidRDefault="00ED6102" w:rsidP="001326EE">
      <w:pPr>
        <w:spacing w:after="0" w:line="240" w:lineRule="auto"/>
        <w:jc w:val="both"/>
        <w:rPr>
          <w:rFonts w:ascii="Arial" w:hAnsi="Arial" w:cs="Arial"/>
          <w:sz w:val="20"/>
          <w:szCs w:val="20"/>
        </w:rPr>
      </w:pPr>
      <w:r w:rsidRPr="001326EE">
        <w:rPr>
          <w:rFonts w:ascii="Arial" w:hAnsi="Arial" w:cs="Arial"/>
          <w:sz w:val="20"/>
          <w:szCs w:val="20"/>
          <w:lang w:val="id-ID"/>
        </w:rPr>
        <w:lastRenderedPageBreak/>
        <w:t xml:space="preserve">           </w:t>
      </w:r>
      <w:r w:rsidR="00117AD4" w:rsidRPr="001326EE">
        <w:rPr>
          <w:rFonts w:ascii="Arial" w:hAnsi="Arial" w:cs="Arial"/>
          <w:sz w:val="20"/>
          <w:szCs w:val="20"/>
        </w:rPr>
        <w:t xml:space="preserve">Pada tabel </w:t>
      </w:r>
      <w:proofErr w:type="gramStart"/>
      <w:r w:rsidR="00117AD4" w:rsidRPr="001326EE">
        <w:rPr>
          <w:rFonts w:ascii="Arial" w:hAnsi="Arial" w:cs="Arial"/>
          <w:sz w:val="20"/>
          <w:szCs w:val="20"/>
        </w:rPr>
        <w:t>2</w:t>
      </w:r>
      <w:r w:rsidR="008570AA" w:rsidRPr="001326EE">
        <w:rPr>
          <w:rFonts w:ascii="Arial" w:hAnsi="Arial" w:cs="Arial"/>
          <w:sz w:val="20"/>
          <w:szCs w:val="20"/>
        </w:rPr>
        <w:t xml:space="preserve">  terlihat</w:t>
      </w:r>
      <w:proofErr w:type="gramEnd"/>
      <w:r w:rsidR="008570AA" w:rsidRPr="001326EE">
        <w:rPr>
          <w:rFonts w:ascii="Arial" w:hAnsi="Arial" w:cs="Arial"/>
          <w:sz w:val="20"/>
          <w:szCs w:val="20"/>
        </w:rPr>
        <w:t xml:space="preserve"> perubahan status protein urin  baik pada kelompok 1 maupun pada kelompok 2. Perubahan yang paling nyata terlihat pada kelompok 1 dimana status protein urin dengan kategori </w:t>
      </w:r>
      <w:proofErr w:type="gramStart"/>
      <w:r w:rsidR="008570AA" w:rsidRPr="001326EE">
        <w:rPr>
          <w:rFonts w:ascii="Arial" w:hAnsi="Arial" w:cs="Arial"/>
          <w:sz w:val="20"/>
          <w:szCs w:val="20"/>
        </w:rPr>
        <w:t>normal  20</w:t>
      </w:r>
      <w:proofErr w:type="gramEnd"/>
      <w:r w:rsidR="008570AA" w:rsidRPr="001326EE">
        <w:rPr>
          <w:rFonts w:ascii="Arial" w:hAnsi="Arial" w:cs="Arial"/>
          <w:sz w:val="20"/>
          <w:szCs w:val="20"/>
        </w:rPr>
        <w:t xml:space="preserve"> % . Demikian juga status protein </w:t>
      </w:r>
      <w:proofErr w:type="gramStart"/>
      <w:r w:rsidR="008570AA" w:rsidRPr="001326EE">
        <w:rPr>
          <w:rFonts w:ascii="Arial" w:hAnsi="Arial" w:cs="Arial"/>
          <w:sz w:val="20"/>
          <w:szCs w:val="20"/>
        </w:rPr>
        <w:t>+  dari</w:t>
      </w:r>
      <w:proofErr w:type="gramEnd"/>
      <w:r w:rsidR="008570AA" w:rsidRPr="001326EE">
        <w:rPr>
          <w:rFonts w:ascii="Arial" w:hAnsi="Arial" w:cs="Arial"/>
          <w:sz w:val="20"/>
          <w:szCs w:val="20"/>
        </w:rPr>
        <w:t xml:space="preserve"> 73,3 %  dan protein urin  +++ 6.7 %.  Pada akhir penelitian tidak terjadi perubahan status </w:t>
      </w:r>
      <w:proofErr w:type="gramStart"/>
      <w:r w:rsidR="008570AA" w:rsidRPr="001326EE">
        <w:rPr>
          <w:rFonts w:ascii="Arial" w:hAnsi="Arial" w:cs="Arial"/>
          <w:sz w:val="20"/>
          <w:szCs w:val="20"/>
        </w:rPr>
        <w:t>kadar</w:t>
      </w:r>
      <w:proofErr w:type="gramEnd"/>
      <w:r w:rsidR="008570AA" w:rsidRPr="001326EE">
        <w:rPr>
          <w:rFonts w:ascii="Arial" w:hAnsi="Arial" w:cs="Arial"/>
          <w:sz w:val="20"/>
          <w:szCs w:val="20"/>
        </w:rPr>
        <w:t xml:space="preserve"> protein urin, sebagaimana hasil yang ditampilkan pada table 5.3. Secara keseluruhan hasil urinalisis dari sampel dapat dilihat pada table 5.4. </w:t>
      </w:r>
      <w:proofErr w:type="gramStart"/>
      <w:r w:rsidR="008570AA" w:rsidRPr="001326EE">
        <w:rPr>
          <w:rFonts w:ascii="Arial" w:hAnsi="Arial" w:cs="Arial"/>
          <w:sz w:val="20"/>
          <w:szCs w:val="20"/>
        </w:rPr>
        <w:t>dan</w:t>
      </w:r>
      <w:proofErr w:type="gramEnd"/>
      <w:r w:rsidR="008570AA" w:rsidRPr="001326EE">
        <w:rPr>
          <w:rFonts w:ascii="Arial" w:hAnsi="Arial" w:cs="Arial"/>
          <w:sz w:val="20"/>
          <w:szCs w:val="20"/>
        </w:rPr>
        <w:t xml:space="preserve"> table 5.5. </w:t>
      </w:r>
      <w:proofErr w:type="gramStart"/>
      <w:r w:rsidR="008570AA" w:rsidRPr="001326EE">
        <w:rPr>
          <w:rFonts w:ascii="Arial" w:hAnsi="Arial" w:cs="Arial"/>
          <w:sz w:val="20"/>
          <w:szCs w:val="20"/>
        </w:rPr>
        <w:t>Nampak hasil pemeriksaan urinalisis dari kedua kelompok tidak berbeda jauh jika disimpulkan sebagai hasil pemeriksaan urin secara kualitatif.</w:t>
      </w:r>
      <w:proofErr w:type="gramEnd"/>
    </w:p>
    <w:p w:rsidR="008570AA" w:rsidRPr="001326EE" w:rsidRDefault="008570AA" w:rsidP="001326EE">
      <w:pPr>
        <w:spacing w:after="0" w:line="240" w:lineRule="auto"/>
        <w:ind w:firstLine="720"/>
        <w:jc w:val="both"/>
        <w:rPr>
          <w:rFonts w:ascii="Arial" w:hAnsi="Arial" w:cs="Arial"/>
          <w:sz w:val="20"/>
          <w:szCs w:val="20"/>
        </w:rPr>
      </w:pPr>
      <w:r w:rsidRPr="001326EE">
        <w:rPr>
          <w:rFonts w:ascii="Arial" w:hAnsi="Arial" w:cs="Arial"/>
          <w:sz w:val="20"/>
          <w:szCs w:val="20"/>
        </w:rPr>
        <w:t xml:space="preserve">Uji beda untuk membedakan hasil perlakuan dan </w:t>
      </w:r>
      <w:proofErr w:type="gramStart"/>
      <w:r w:rsidRPr="001326EE">
        <w:rPr>
          <w:rFonts w:ascii="Arial" w:hAnsi="Arial" w:cs="Arial"/>
          <w:sz w:val="20"/>
          <w:szCs w:val="20"/>
        </w:rPr>
        <w:t>kontrol  antara</w:t>
      </w:r>
      <w:proofErr w:type="gramEnd"/>
      <w:r w:rsidRPr="001326EE">
        <w:rPr>
          <w:rFonts w:ascii="Arial" w:hAnsi="Arial" w:cs="Arial"/>
          <w:sz w:val="20"/>
          <w:szCs w:val="20"/>
        </w:rPr>
        <w:t xml:space="preserve"> sebelum perlkaun dan sesudah perlakuan dilakuan uji Wilcoxon dengan hasil uji untuk kelompok 1 maupun kelompok 2 sama dengan p value = 1.000 hal ini menunjukan tidak terjadi pengaruh yang signifikan baik pada kelompok perlakuan maupun pada kelompok control .  </w:t>
      </w:r>
      <w:proofErr w:type="gramStart"/>
      <w:r w:rsidRPr="001326EE">
        <w:rPr>
          <w:rFonts w:ascii="Arial" w:hAnsi="Arial" w:cs="Arial"/>
          <w:sz w:val="20"/>
          <w:szCs w:val="20"/>
        </w:rPr>
        <w:t>Untuk melihat keterkaitan antar kelompok dilakukan uji Mann Witney.</w:t>
      </w:r>
      <w:proofErr w:type="gramEnd"/>
      <w:r w:rsidRPr="001326EE">
        <w:rPr>
          <w:rFonts w:ascii="Arial" w:hAnsi="Arial" w:cs="Arial"/>
          <w:sz w:val="20"/>
          <w:szCs w:val="20"/>
        </w:rPr>
        <w:t xml:space="preserve"> Hasil uji ini </w:t>
      </w:r>
      <w:r w:rsidRPr="001326EE">
        <w:rPr>
          <w:rFonts w:ascii="Arial" w:hAnsi="Arial" w:cs="Arial"/>
          <w:sz w:val="20"/>
          <w:szCs w:val="20"/>
        </w:rPr>
        <w:lastRenderedPageBreak/>
        <w:t>menunjukan hasil yang tidak signifikan dengan masing masing p value sebesar 0,389 untuk pre test dan 0,436 untuk post test.</w:t>
      </w:r>
    </w:p>
    <w:p w:rsidR="008570AA" w:rsidRPr="001326EE" w:rsidRDefault="008570AA" w:rsidP="001326EE">
      <w:pPr>
        <w:spacing w:after="0" w:line="240" w:lineRule="auto"/>
        <w:ind w:firstLine="720"/>
        <w:jc w:val="both"/>
        <w:rPr>
          <w:rFonts w:ascii="Arial" w:hAnsi="Arial" w:cs="Arial"/>
          <w:sz w:val="20"/>
          <w:szCs w:val="20"/>
        </w:rPr>
      </w:pPr>
      <w:r w:rsidRPr="001326EE">
        <w:rPr>
          <w:rFonts w:ascii="Arial" w:hAnsi="Arial" w:cs="Arial"/>
          <w:sz w:val="20"/>
          <w:szCs w:val="20"/>
        </w:rPr>
        <w:t xml:space="preserve">Pada kedua kelompok baik perlakuan maupun control diperoleh hasil pemeriksaan urin secara kualitatif yang dapat diterjemahkan dalam bentuk range angka. </w:t>
      </w:r>
      <w:proofErr w:type="gramStart"/>
      <w:r w:rsidRPr="001326EE">
        <w:rPr>
          <w:rFonts w:ascii="Arial" w:hAnsi="Arial" w:cs="Arial"/>
          <w:sz w:val="20"/>
          <w:szCs w:val="20"/>
        </w:rPr>
        <w:t>Kesimpulan dari hasil pemeriksaan urinalisis pada kedua kelompok tidak berbeda.</w:t>
      </w:r>
      <w:proofErr w:type="gramEnd"/>
      <w:r w:rsidRPr="001326EE">
        <w:rPr>
          <w:rFonts w:ascii="Arial" w:hAnsi="Arial" w:cs="Arial"/>
          <w:sz w:val="20"/>
          <w:szCs w:val="20"/>
        </w:rPr>
        <w:t xml:space="preserve"> Kedua kelompok menunjukan terjadinya gangguan metabolic terlihat dari hasil pemeriksaan protein urin , SG dan urobilin, Ada beberapa yang mengalami postif pada pemeriksaan Ketosia (ket) hal ini menunjukan adanya pertanda kondisi starvation pada balita stunting dan pemeriksaan leukosit  menunjukan indikasi adnya infeksi saluran cerna atau keadaan dehidrasi pada sampel. </w:t>
      </w:r>
      <w:proofErr w:type="gramStart"/>
      <w:r w:rsidRPr="001326EE">
        <w:rPr>
          <w:rFonts w:ascii="Arial" w:hAnsi="Arial" w:cs="Arial"/>
          <w:sz w:val="20"/>
          <w:szCs w:val="20"/>
        </w:rPr>
        <w:t>Hasil pengukuran cairan pada sampel menunjukan bahwa rata-rata konsumsi air minum pada sampel tidak memenuhi kebutuhan harian.</w:t>
      </w:r>
      <w:proofErr w:type="gramEnd"/>
      <w:r w:rsidRPr="001326EE">
        <w:rPr>
          <w:rFonts w:ascii="Arial" w:hAnsi="Arial" w:cs="Arial"/>
          <w:sz w:val="20"/>
          <w:szCs w:val="20"/>
        </w:rPr>
        <w:t xml:space="preserve"> Dimana sebagian besar sampel mengkonsumsi air putih hanya 2-3 gelas (600 ml</w:t>
      </w:r>
      <w:proofErr w:type="gramStart"/>
      <w:r w:rsidRPr="001326EE">
        <w:rPr>
          <w:rFonts w:ascii="Arial" w:hAnsi="Arial" w:cs="Arial"/>
          <w:sz w:val="20"/>
          <w:szCs w:val="20"/>
        </w:rPr>
        <w:t>)  jauh</w:t>
      </w:r>
      <w:proofErr w:type="gramEnd"/>
      <w:r w:rsidRPr="001326EE">
        <w:rPr>
          <w:rFonts w:ascii="Arial" w:hAnsi="Arial" w:cs="Arial"/>
          <w:sz w:val="20"/>
          <w:szCs w:val="20"/>
        </w:rPr>
        <w:t xml:space="preserve"> lebih kecil jika dibandingkan dari kebutuhan minimal mereka  sebanyak  1000- 1200 ml.</w:t>
      </w:r>
    </w:p>
    <w:p w:rsidR="007F423E" w:rsidRPr="001326EE" w:rsidRDefault="007F423E" w:rsidP="001326EE">
      <w:pPr>
        <w:spacing w:after="0" w:line="240" w:lineRule="auto"/>
        <w:jc w:val="center"/>
        <w:rPr>
          <w:rFonts w:ascii="Arial" w:hAnsi="Arial" w:cs="Arial"/>
          <w:sz w:val="20"/>
          <w:szCs w:val="20"/>
        </w:rPr>
      </w:pPr>
    </w:p>
    <w:p w:rsidR="00C57985" w:rsidRDefault="00C57985" w:rsidP="001326EE">
      <w:pPr>
        <w:spacing w:after="0" w:line="240" w:lineRule="auto"/>
        <w:jc w:val="center"/>
        <w:rPr>
          <w:rFonts w:ascii="Arial" w:hAnsi="Arial" w:cs="Arial"/>
          <w:sz w:val="20"/>
          <w:szCs w:val="20"/>
        </w:rPr>
        <w:sectPr w:rsidR="00C57985" w:rsidSect="00C57985">
          <w:type w:val="continuous"/>
          <w:pgSz w:w="11907" w:h="16840" w:code="9"/>
          <w:pgMar w:top="1701" w:right="1418" w:bottom="1701" w:left="1418" w:header="720" w:footer="720" w:gutter="0"/>
          <w:cols w:num="2" w:space="720"/>
          <w:docGrid w:linePitch="360"/>
        </w:sect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8570AA" w:rsidRPr="001326EE" w:rsidRDefault="00586591" w:rsidP="001326EE">
      <w:pPr>
        <w:spacing w:after="0" w:line="240" w:lineRule="auto"/>
        <w:jc w:val="center"/>
        <w:rPr>
          <w:rFonts w:ascii="Arial" w:hAnsi="Arial" w:cs="Arial"/>
          <w:sz w:val="20"/>
          <w:szCs w:val="20"/>
        </w:rPr>
      </w:pPr>
      <w:r w:rsidRPr="001326EE">
        <w:rPr>
          <w:rFonts w:ascii="Arial" w:hAnsi="Arial" w:cs="Arial"/>
          <w:sz w:val="20"/>
          <w:szCs w:val="20"/>
        </w:rPr>
        <w:lastRenderedPageBreak/>
        <w:t>Tabel 3</w:t>
      </w:r>
    </w:p>
    <w:p w:rsidR="008570AA" w:rsidRDefault="008570AA" w:rsidP="001326EE">
      <w:pPr>
        <w:spacing w:after="0" w:line="240" w:lineRule="auto"/>
        <w:jc w:val="center"/>
        <w:rPr>
          <w:rFonts w:ascii="Arial" w:hAnsi="Arial" w:cs="Arial"/>
          <w:sz w:val="20"/>
          <w:szCs w:val="20"/>
          <w:lang w:val="id-ID"/>
        </w:rPr>
      </w:pPr>
      <w:r w:rsidRPr="001326EE">
        <w:rPr>
          <w:rFonts w:ascii="Arial" w:hAnsi="Arial" w:cs="Arial"/>
          <w:sz w:val="20"/>
          <w:szCs w:val="20"/>
        </w:rPr>
        <w:t xml:space="preserve">Hasil Urinalisis Sampel Kelompok </w:t>
      </w:r>
      <w:proofErr w:type="gramStart"/>
      <w:r w:rsidRPr="001326EE">
        <w:rPr>
          <w:rFonts w:ascii="Arial" w:hAnsi="Arial" w:cs="Arial"/>
          <w:sz w:val="20"/>
          <w:szCs w:val="20"/>
        </w:rPr>
        <w:t>Perlakuan  pada</w:t>
      </w:r>
      <w:proofErr w:type="gramEnd"/>
      <w:r w:rsidRPr="001326EE">
        <w:rPr>
          <w:rFonts w:ascii="Arial" w:hAnsi="Arial" w:cs="Arial"/>
          <w:sz w:val="20"/>
          <w:szCs w:val="20"/>
        </w:rPr>
        <w:t xml:space="preserve"> penelitian Perbaikan Gangguan Metabolik  Balita Stunting Pasca Suplementasi Asam Amino Sistein di Wilayah Kerja Puskesmas Pacerakkang Daya Tahun 2016 </w:t>
      </w:r>
    </w:p>
    <w:p w:rsidR="004477D9" w:rsidRPr="004477D9" w:rsidRDefault="004477D9" w:rsidP="001326EE">
      <w:pPr>
        <w:spacing w:after="0" w:line="240" w:lineRule="auto"/>
        <w:jc w:val="center"/>
        <w:rPr>
          <w:rFonts w:ascii="Arial" w:hAnsi="Arial" w:cs="Arial"/>
          <w:sz w:val="20"/>
          <w:szCs w:val="20"/>
          <w:lang w:val="id-ID"/>
        </w:rPr>
      </w:pPr>
    </w:p>
    <w:tbl>
      <w:tblPr>
        <w:tblW w:w="8293" w:type="dxa"/>
        <w:tblInd w:w="113" w:type="dxa"/>
        <w:tblLook w:val="04A0" w:firstRow="1" w:lastRow="0" w:firstColumn="1" w:lastColumn="0" w:noHBand="0" w:noVBand="1"/>
      </w:tblPr>
      <w:tblGrid>
        <w:gridCol w:w="716"/>
        <w:gridCol w:w="1039"/>
        <w:gridCol w:w="1130"/>
        <w:gridCol w:w="972"/>
        <w:gridCol w:w="961"/>
        <w:gridCol w:w="638"/>
        <w:gridCol w:w="639"/>
        <w:gridCol w:w="717"/>
        <w:gridCol w:w="747"/>
        <w:gridCol w:w="572"/>
        <w:gridCol w:w="1006"/>
      </w:tblGrid>
      <w:tr w:rsidR="008570AA" w:rsidRPr="001326EE" w:rsidTr="007F423E">
        <w:trPr>
          <w:trHeight w:val="408"/>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0AA" w:rsidRPr="001326EE" w:rsidRDefault="008570AA" w:rsidP="001326EE">
            <w:pPr>
              <w:spacing w:after="0" w:line="240" w:lineRule="auto"/>
              <w:jc w:val="center"/>
              <w:rPr>
                <w:rFonts w:ascii="Arial" w:eastAsia="Times New Roman" w:hAnsi="Arial" w:cs="Arial"/>
                <w:b/>
                <w:bCs/>
                <w:color w:val="000000"/>
                <w:sz w:val="20"/>
                <w:szCs w:val="20"/>
                <w:lang w:val="en-US"/>
              </w:rPr>
            </w:pPr>
            <w:r w:rsidRPr="001326EE">
              <w:rPr>
                <w:rFonts w:ascii="Arial" w:eastAsia="Times New Roman" w:hAnsi="Arial" w:cs="Arial"/>
                <w:b/>
                <w:bCs/>
                <w:color w:val="000000"/>
                <w:sz w:val="20"/>
                <w:szCs w:val="20"/>
                <w:lang w:val="en-US"/>
              </w:rPr>
              <w:t>Kode</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8570AA" w:rsidRPr="001326EE" w:rsidRDefault="008570AA" w:rsidP="001326EE">
            <w:pPr>
              <w:spacing w:after="0" w:line="240" w:lineRule="auto"/>
              <w:jc w:val="center"/>
              <w:rPr>
                <w:rFonts w:ascii="Arial" w:eastAsia="Times New Roman" w:hAnsi="Arial" w:cs="Arial"/>
                <w:b/>
                <w:bCs/>
                <w:color w:val="000000"/>
                <w:sz w:val="20"/>
                <w:szCs w:val="20"/>
                <w:lang w:val="en-US"/>
              </w:rPr>
            </w:pPr>
            <w:r w:rsidRPr="001326EE">
              <w:rPr>
                <w:rFonts w:ascii="Arial" w:eastAsia="Times New Roman" w:hAnsi="Arial" w:cs="Arial"/>
                <w:b/>
                <w:bCs/>
                <w:color w:val="000000"/>
                <w:sz w:val="20"/>
                <w:szCs w:val="20"/>
                <w:lang w:val="en-US"/>
              </w:rPr>
              <w:t xml:space="preserve">Leukosit </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8570AA" w:rsidRPr="001326EE" w:rsidRDefault="008570AA" w:rsidP="001326EE">
            <w:pPr>
              <w:spacing w:after="0" w:line="240" w:lineRule="auto"/>
              <w:jc w:val="center"/>
              <w:rPr>
                <w:rFonts w:ascii="Arial" w:eastAsia="Times New Roman" w:hAnsi="Arial" w:cs="Arial"/>
                <w:b/>
                <w:bCs/>
                <w:color w:val="000000"/>
                <w:sz w:val="20"/>
                <w:szCs w:val="20"/>
                <w:lang w:val="en-US"/>
              </w:rPr>
            </w:pPr>
            <w:r w:rsidRPr="001326EE">
              <w:rPr>
                <w:rFonts w:ascii="Arial" w:eastAsia="Times New Roman" w:hAnsi="Arial" w:cs="Arial"/>
                <w:b/>
                <w:bCs/>
                <w:color w:val="000000"/>
                <w:sz w:val="20"/>
                <w:szCs w:val="20"/>
                <w:lang w:val="en-US"/>
              </w:rPr>
              <w:t>NiT</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8570AA" w:rsidRPr="001326EE" w:rsidRDefault="008570AA" w:rsidP="001326EE">
            <w:pPr>
              <w:spacing w:after="0" w:line="240" w:lineRule="auto"/>
              <w:jc w:val="center"/>
              <w:rPr>
                <w:rFonts w:ascii="Arial" w:eastAsia="Times New Roman" w:hAnsi="Arial" w:cs="Arial"/>
                <w:b/>
                <w:bCs/>
                <w:color w:val="000000"/>
                <w:sz w:val="20"/>
                <w:szCs w:val="20"/>
                <w:lang w:val="en-US"/>
              </w:rPr>
            </w:pPr>
            <w:r w:rsidRPr="001326EE">
              <w:rPr>
                <w:rFonts w:ascii="Arial" w:eastAsia="Times New Roman" w:hAnsi="Arial" w:cs="Arial"/>
                <w:b/>
                <w:bCs/>
                <w:color w:val="000000"/>
                <w:sz w:val="20"/>
                <w:szCs w:val="20"/>
                <w:lang w:val="en-US"/>
              </w:rPr>
              <w:t>Urobilin</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570AA" w:rsidRPr="001326EE" w:rsidRDefault="008570AA" w:rsidP="001326EE">
            <w:pPr>
              <w:spacing w:after="0" w:line="240" w:lineRule="auto"/>
              <w:jc w:val="center"/>
              <w:rPr>
                <w:rFonts w:ascii="Arial" w:eastAsia="Times New Roman" w:hAnsi="Arial" w:cs="Arial"/>
                <w:b/>
                <w:bCs/>
                <w:color w:val="000000"/>
                <w:sz w:val="20"/>
                <w:szCs w:val="20"/>
                <w:lang w:val="en-US"/>
              </w:rPr>
            </w:pPr>
            <w:r w:rsidRPr="001326EE">
              <w:rPr>
                <w:rFonts w:ascii="Arial" w:eastAsia="Times New Roman" w:hAnsi="Arial" w:cs="Arial"/>
                <w:b/>
                <w:bCs/>
                <w:color w:val="000000"/>
                <w:sz w:val="20"/>
                <w:szCs w:val="20"/>
                <w:lang w:val="en-US"/>
              </w:rPr>
              <w:t>Protein</w:t>
            </w:r>
          </w:p>
        </w:tc>
        <w:tc>
          <w:tcPr>
            <w:tcW w:w="638" w:type="dxa"/>
            <w:tcBorders>
              <w:top w:val="single" w:sz="4" w:space="0" w:color="auto"/>
              <w:left w:val="nil"/>
              <w:bottom w:val="single" w:sz="4" w:space="0" w:color="auto"/>
              <w:right w:val="single" w:sz="4" w:space="0" w:color="auto"/>
            </w:tcBorders>
            <w:shd w:val="clear" w:color="auto" w:fill="auto"/>
            <w:noWrap/>
            <w:vAlign w:val="center"/>
            <w:hideMark/>
          </w:tcPr>
          <w:p w:rsidR="008570AA" w:rsidRPr="001326EE" w:rsidRDefault="008570AA" w:rsidP="001326EE">
            <w:pPr>
              <w:spacing w:after="0" w:line="240" w:lineRule="auto"/>
              <w:jc w:val="center"/>
              <w:rPr>
                <w:rFonts w:ascii="Arial" w:eastAsia="Times New Roman" w:hAnsi="Arial" w:cs="Arial"/>
                <w:b/>
                <w:bCs/>
                <w:color w:val="000000"/>
                <w:sz w:val="20"/>
                <w:szCs w:val="20"/>
                <w:lang w:val="en-US"/>
              </w:rPr>
            </w:pPr>
            <w:r w:rsidRPr="001326EE">
              <w:rPr>
                <w:rFonts w:ascii="Arial" w:eastAsia="Times New Roman" w:hAnsi="Arial" w:cs="Arial"/>
                <w:b/>
                <w:bCs/>
                <w:color w:val="000000"/>
                <w:sz w:val="20"/>
                <w:szCs w:val="20"/>
                <w:lang w:val="en-US"/>
              </w:rPr>
              <w:t>PH</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rsidR="008570AA" w:rsidRPr="001326EE" w:rsidRDefault="008570AA" w:rsidP="001326EE">
            <w:pPr>
              <w:spacing w:after="0" w:line="240" w:lineRule="auto"/>
              <w:jc w:val="center"/>
              <w:rPr>
                <w:rFonts w:ascii="Arial" w:eastAsia="Times New Roman" w:hAnsi="Arial" w:cs="Arial"/>
                <w:b/>
                <w:bCs/>
                <w:color w:val="000000"/>
                <w:sz w:val="20"/>
                <w:szCs w:val="20"/>
                <w:lang w:val="en-US"/>
              </w:rPr>
            </w:pPr>
            <w:r w:rsidRPr="001326EE">
              <w:rPr>
                <w:rFonts w:ascii="Arial" w:eastAsia="Times New Roman" w:hAnsi="Arial" w:cs="Arial"/>
                <w:b/>
                <w:bCs/>
                <w:color w:val="000000"/>
                <w:sz w:val="20"/>
                <w:szCs w:val="20"/>
                <w:lang w:val="en-US"/>
              </w:rPr>
              <w:t>BLO</w:t>
            </w:r>
          </w:p>
        </w:tc>
        <w:tc>
          <w:tcPr>
            <w:tcW w:w="638" w:type="dxa"/>
            <w:tcBorders>
              <w:top w:val="single" w:sz="4" w:space="0" w:color="auto"/>
              <w:left w:val="nil"/>
              <w:bottom w:val="single" w:sz="4" w:space="0" w:color="auto"/>
              <w:right w:val="single" w:sz="4" w:space="0" w:color="auto"/>
            </w:tcBorders>
            <w:shd w:val="clear" w:color="auto" w:fill="auto"/>
            <w:noWrap/>
            <w:vAlign w:val="center"/>
            <w:hideMark/>
          </w:tcPr>
          <w:p w:rsidR="008570AA" w:rsidRPr="001326EE" w:rsidRDefault="008570AA" w:rsidP="001326EE">
            <w:pPr>
              <w:spacing w:after="0" w:line="240" w:lineRule="auto"/>
              <w:jc w:val="center"/>
              <w:rPr>
                <w:rFonts w:ascii="Arial" w:eastAsia="Times New Roman" w:hAnsi="Arial" w:cs="Arial"/>
                <w:b/>
                <w:bCs/>
                <w:color w:val="000000"/>
                <w:sz w:val="20"/>
                <w:szCs w:val="20"/>
                <w:lang w:val="en-US"/>
              </w:rPr>
            </w:pPr>
            <w:r w:rsidRPr="001326EE">
              <w:rPr>
                <w:rFonts w:ascii="Arial" w:eastAsia="Times New Roman" w:hAnsi="Arial" w:cs="Arial"/>
                <w:b/>
                <w:bCs/>
                <w:color w:val="000000"/>
                <w:sz w:val="20"/>
                <w:szCs w:val="20"/>
                <w:lang w:val="en-US"/>
              </w:rPr>
              <w:t>SG</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rsidR="008570AA" w:rsidRPr="001326EE" w:rsidRDefault="008570AA" w:rsidP="001326EE">
            <w:pPr>
              <w:spacing w:after="0" w:line="240" w:lineRule="auto"/>
              <w:jc w:val="center"/>
              <w:rPr>
                <w:rFonts w:ascii="Arial" w:eastAsia="Times New Roman" w:hAnsi="Arial" w:cs="Arial"/>
                <w:b/>
                <w:bCs/>
                <w:color w:val="000000"/>
                <w:sz w:val="20"/>
                <w:szCs w:val="20"/>
                <w:lang w:val="en-US"/>
              </w:rPr>
            </w:pPr>
            <w:r w:rsidRPr="001326EE">
              <w:rPr>
                <w:rFonts w:ascii="Arial" w:eastAsia="Times New Roman" w:hAnsi="Arial" w:cs="Arial"/>
                <w:b/>
                <w:bCs/>
                <w:color w:val="000000"/>
                <w:sz w:val="20"/>
                <w:szCs w:val="20"/>
                <w:lang w:val="en-US"/>
              </w:rPr>
              <w:t>Ket</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rsidR="008570AA" w:rsidRPr="001326EE" w:rsidRDefault="008570AA" w:rsidP="001326EE">
            <w:pPr>
              <w:spacing w:after="0" w:line="240" w:lineRule="auto"/>
              <w:jc w:val="center"/>
              <w:rPr>
                <w:rFonts w:ascii="Arial" w:eastAsia="Times New Roman" w:hAnsi="Arial" w:cs="Arial"/>
                <w:b/>
                <w:bCs/>
                <w:color w:val="000000"/>
                <w:sz w:val="20"/>
                <w:szCs w:val="20"/>
                <w:lang w:val="en-US"/>
              </w:rPr>
            </w:pPr>
            <w:r w:rsidRPr="001326EE">
              <w:rPr>
                <w:rFonts w:ascii="Arial" w:eastAsia="Times New Roman" w:hAnsi="Arial" w:cs="Arial"/>
                <w:b/>
                <w:bCs/>
                <w:color w:val="000000"/>
                <w:sz w:val="20"/>
                <w:szCs w:val="20"/>
                <w:lang w:val="en-US"/>
              </w:rPr>
              <w:t>Bil</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8570AA" w:rsidRPr="001326EE" w:rsidRDefault="008570AA" w:rsidP="001326EE">
            <w:pPr>
              <w:spacing w:after="0" w:line="240" w:lineRule="auto"/>
              <w:jc w:val="center"/>
              <w:rPr>
                <w:rFonts w:ascii="Arial" w:eastAsia="Times New Roman" w:hAnsi="Arial" w:cs="Arial"/>
                <w:b/>
                <w:bCs/>
                <w:color w:val="000000"/>
                <w:sz w:val="20"/>
                <w:szCs w:val="20"/>
                <w:lang w:val="en-US"/>
              </w:rPr>
            </w:pPr>
            <w:r w:rsidRPr="001326EE">
              <w:rPr>
                <w:rFonts w:ascii="Arial" w:eastAsia="Times New Roman" w:hAnsi="Arial" w:cs="Arial"/>
                <w:b/>
                <w:bCs/>
                <w:color w:val="000000"/>
                <w:sz w:val="20"/>
                <w:szCs w:val="20"/>
                <w:lang w:val="en-US"/>
              </w:rPr>
              <w:t>Glukosa</w:t>
            </w:r>
          </w:p>
        </w:tc>
      </w:tr>
      <w:tr w:rsidR="008570AA" w:rsidRPr="001326EE" w:rsidTr="007F423E">
        <w:trPr>
          <w:trHeight w:val="211"/>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A1</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0,2 (3,5)</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 xml:space="preserve">15(0,15) </w:t>
            </w: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7,0</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1.025</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r w:rsidR="008570AA" w:rsidRPr="001326EE" w:rsidTr="007F423E">
        <w:trPr>
          <w:trHeight w:val="25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A2</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0,2 (3,5)</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 xml:space="preserve">15(0,15) </w:t>
            </w: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6,0</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1.030</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r w:rsidR="008570AA" w:rsidRPr="001326EE" w:rsidTr="007F423E">
        <w:trPr>
          <w:trHeight w:val="273"/>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A3</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0,2 (3,5)</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 xml:space="preserve">15(0,15) </w:t>
            </w: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6,0</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1.020</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 xml:space="preserve">5 (0,5) </w:t>
            </w: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r w:rsidR="008570AA" w:rsidRPr="001326EE" w:rsidTr="007F423E">
        <w:trPr>
          <w:trHeight w:val="251"/>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A4</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0,2 (3,5)</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 xml:space="preserve">30 (0,3) </w:t>
            </w: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6,0</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1.005</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r w:rsidR="008570AA" w:rsidRPr="001326EE" w:rsidTr="007F423E">
        <w:trPr>
          <w:trHeight w:val="281"/>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A5</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0,2 (3,5)</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5,0</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1.010</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r w:rsidR="008570AA" w:rsidRPr="001326EE" w:rsidTr="007F423E">
        <w:trPr>
          <w:trHeight w:val="272"/>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A6</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r w:rsidRPr="001326EE">
              <w:rPr>
                <w:rFonts w:ascii="Arial" w:eastAsia="Times New Roman" w:hAnsi="Arial" w:cs="Arial"/>
                <w:color w:val="000000"/>
                <w:sz w:val="20"/>
                <w:szCs w:val="20"/>
                <w:lang w:val="en-US"/>
              </w:rPr>
              <w:t xml:space="preserve"> 15</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0,2 (3,5)</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6,0</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1.010</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r w:rsidR="008570AA" w:rsidRPr="001326EE" w:rsidTr="007F423E">
        <w:trPr>
          <w:trHeight w:val="261"/>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A7</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0,2 (3,5)</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 xml:space="preserve">30 (0,3) </w:t>
            </w: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6,0</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1.020</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r w:rsidR="008570AA" w:rsidRPr="001326EE" w:rsidTr="007F423E">
        <w:trPr>
          <w:trHeight w:val="266"/>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A8</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r w:rsidRPr="001326EE">
              <w:rPr>
                <w:rFonts w:ascii="Arial" w:eastAsia="Times New Roman" w:hAnsi="Arial" w:cs="Arial"/>
                <w:color w:val="000000"/>
                <w:sz w:val="20"/>
                <w:szCs w:val="20"/>
                <w:lang w:val="en-US"/>
              </w:rPr>
              <w:t xml:space="preserve"> 15</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Merah Maron</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1(17)</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 xml:space="preserve">15(0,15) </w:t>
            </w: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6,0</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1.020</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r w:rsidR="008570AA" w:rsidRPr="001326EE" w:rsidTr="007F423E">
        <w:trPr>
          <w:trHeight w:val="3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A9</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r w:rsidRPr="001326EE">
              <w:rPr>
                <w:rFonts w:ascii="Arial" w:eastAsia="Times New Roman" w:hAnsi="Arial" w:cs="Arial"/>
                <w:color w:val="000000"/>
                <w:sz w:val="20"/>
                <w:szCs w:val="20"/>
                <w:lang w:val="en-US"/>
              </w:rPr>
              <w:t xml:space="preserve"> (500)</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0,3(3,5)</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 xml:space="preserve">100 (1,0) </w:t>
            </w: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6,0</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1.015</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 xml:space="preserve">5 (0,5) </w:t>
            </w: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r w:rsidR="008570AA" w:rsidRPr="001326EE" w:rsidTr="007F423E">
        <w:trPr>
          <w:trHeight w:val="3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A10</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0,2 (3,5)</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 xml:space="preserve">30 (0,3) </w:t>
            </w: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6,0</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1.025</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 xml:space="preserve">5 (0,5) </w:t>
            </w: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r w:rsidR="008570AA" w:rsidRPr="001326EE" w:rsidTr="007F423E">
        <w:trPr>
          <w:trHeight w:val="19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A11</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r w:rsidRPr="001326EE">
              <w:rPr>
                <w:rFonts w:ascii="Arial" w:eastAsia="Times New Roman" w:hAnsi="Arial" w:cs="Arial"/>
                <w:color w:val="000000"/>
                <w:sz w:val="20"/>
                <w:szCs w:val="20"/>
                <w:lang w:val="en-US"/>
              </w:rPr>
              <w:t xml:space="preserve"> 15</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0,2 (3,5)</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 xml:space="preserve">30 (0,3) </w:t>
            </w: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6,0</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1.030</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r w:rsidR="008570AA" w:rsidRPr="001326EE" w:rsidTr="007F423E">
        <w:trPr>
          <w:trHeight w:val="273"/>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A12</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0,2 (3,5)</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 xml:space="preserve">30 (0,3) </w:t>
            </w: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6,0</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1.020</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r w:rsidR="008570AA" w:rsidRPr="001326EE" w:rsidTr="007F423E">
        <w:trPr>
          <w:trHeight w:val="277"/>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A13</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0,2 (3,5)</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 xml:space="preserve">15(0,15) </w:t>
            </w: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6,5</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1.025</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r w:rsidRPr="001326EE">
              <w:rPr>
                <w:rFonts w:ascii="Arial" w:eastAsia="Times New Roman" w:hAnsi="Arial" w:cs="Arial"/>
                <w:color w:val="000000"/>
                <w:sz w:val="20"/>
                <w:szCs w:val="20"/>
                <w:lang w:val="en-US"/>
              </w:rPr>
              <w:t xml:space="preserve"> (17)</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r w:rsidR="008570AA" w:rsidRPr="001326EE" w:rsidTr="007F423E">
        <w:trPr>
          <w:trHeight w:val="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A14</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0,2 (3,5)</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5,0</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1.010</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r w:rsidR="008570AA" w:rsidRPr="001326EE" w:rsidTr="007F423E">
        <w:trPr>
          <w:trHeight w:val="129"/>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A15</w:t>
            </w:r>
          </w:p>
        </w:tc>
        <w:tc>
          <w:tcPr>
            <w:tcW w:w="85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r w:rsidRPr="001326EE">
              <w:rPr>
                <w:rFonts w:ascii="Arial" w:eastAsia="Times New Roman" w:hAnsi="Arial" w:cs="Arial"/>
                <w:color w:val="000000"/>
                <w:sz w:val="20"/>
                <w:szCs w:val="20"/>
                <w:lang w:val="en-US"/>
              </w:rPr>
              <w:t xml:space="preserve"> 15</w:t>
            </w:r>
          </w:p>
        </w:tc>
        <w:tc>
          <w:tcPr>
            <w:tcW w:w="1130"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966"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0,2 (3,5)</w:t>
            </w:r>
          </w:p>
        </w:tc>
        <w:tc>
          <w:tcPr>
            <w:tcW w:w="912"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6,0</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63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Arial" w:eastAsia="Times New Roman" w:hAnsi="Arial" w:cs="Arial"/>
                <w:color w:val="000000"/>
                <w:sz w:val="20"/>
                <w:szCs w:val="20"/>
                <w:lang w:val="en-US"/>
              </w:rPr>
              <w:t>1.010</w:t>
            </w:r>
          </w:p>
        </w:tc>
        <w:tc>
          <w:tcPr>
            <w:tcW w:w="747"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528"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c>
          <w:tcPr>
            <w:tcW w:w="729" w:type="dxa"/>
            <w:tcBorders>
              <w:top w:val="nil"/>
              <w:left w:val="nil"/>
              <w:bottom w:val="single" w:sz="4" w:space="0" w:color="auto"/>
              <w:right w:val="single" w:sz="4" w:space="0" w:color="auto"/>
            </w:tcBorders>
            <w:shd w:val="clear" w:color="auto" w:fill="auto"/>
            <w:noWrap/>
            <w:vAlign w:val="bottom"/>
            <w:hideMark/>
          </w:tcPr>
          <w:p w:rsidR="008570AA" w:rsidRPr="001326EE" w:rsidRDefault="008570AA" w:rsidP="001326EE">
            <w:pPr>
              <w:spacing w:after="0" w:line="240" w:lineRule="auto"/>
              <w:jc w:val="center"/>
              <w:rPr>
                <w:rFonts w:ascii="Arial" w:eastAsia="Times New Roman" w:hAnsi="Arial" w:cs="Arial"/>
                <w:color w:val="000000"/>
                <w:sz w:val="20"/>
                <w:szCs w:val="20"/>
                <w:lang w:val="en-US"/>
              </w:rPr>
            </w:pPr>
            <w:r w:rsidRPr="001326EE">
              <w:rPr>
                <w:rFonts w:ascii="Cambria Math" w:eastAsia="Times New Roman" w:hAnsi="Cambria Math" w:cs="Cambria Math"/>
                <w:color w:val="000000"/>
                <w:sz w:val="20"/>
                <w:szCs w:val="20"/>
                <w:lang w:val="en-US"/>
              </w:rPr>
              <w:t>₋</w:t>
            </w:r>
          </w:p>
        </w:tc>
      </w:tr>
    </w:tbl>
    <w:p w:rsidR="004477D9" w:rsidRDefault="00117AD4" w:rsidP="001326EE">
      <w:pPr>
        <w:spacing w:after="0" w:line="240" w:lineRule="auto"/>
        <w:jc w:val="both"/>
        <w:rPr>
          <w:rFonts w:ascii="Arial" w:hAnsi="Arial" w:cs="Arial"/>
          <w:sz w:val="20"/>
          <w:szCs w:val="20"/>
          <w:lang w:val="id-ID"/>
        </w:rPr>
      </w:pPr>
      <w:r w:rsidRPr="001326EE">
        <w:rPr>
          <w:rFonts w:ascii="Arial" w:hAnsi="Arial" w:cs="Arial"/>
          <w:sz w:val="20"/>
          <w:szCs w:val="20"/>
        </w:rPr>
        <w:tab/>
      </w:r>
    </w:p>
    <w:p w:rsidR="00C57985" w:rsidRDefault="00C57985" w:rsidP="004477D9">
      <w:pPr>
        <w:spacing w:after="0" w:line="240" w:lineRule="auto"/>
        <w:ind w:firstLine="720"/>
        <w:jc w:val="both"/>
        <w:rPr>
          <w:rFonts w:ascii="Arial" w:hAnsi="Arial" w:cs="Arial"/>
          <w:sz w:val="20"/>
          <w:szCs w:val="20"/>
        </w:rPr>
        <w:sectPr w:rsidR="00C57985" w:rsidSect="00C57985">
          <w:type w:val="continuous"/>
          <w:pgSz w:w="11907" w:h="16840" w:code="9"/>
          <w:pgMar w:top="1701" w:right="1418" w:bottom="1701" w:left="1418" w:header="720" w:footer="720" w:gutter="0"/>
          <w:cols w:space="720"/>
          <w:docGrid w:linePitch="360"/>
        </w:sectPr>
      </w:pPr>
    </w:p>
    <w:p w:rsidR="00117AD4" w:rsidRPr="001326EE" w:rsidRDefault="00117AD4" w:rsidP="004477D9">
      <w:pPr>
        <w:spacing w:after="0" w:line="240" w:lineRule="auto"/>
        <w:ind w:firstLine="720"/>
        <w:jc w:val="both"/>
        <w:rPr>
          <w:rFonts w:ascii="Arial" w:hAnsi="Arial" w:cs="Arial"/>
          <w:sz w:val="20"/>
          <w:szCs w:val="20"/>
        </w:rPr>
      </w:pPr>
      <w:r w:rsidRPr="001326EE">
        <w:rPr>
          <w:rFonts w:ascii="Arial" w:hAnsi="Arial" w:cs="Arial"/>
          <w:sz w:val="20"/>
          <w:szCs w:val="20"/>
        </w:rPr>
        <w:lastRenderedPageBreak/>
        <w:t>Pada table 3 dan 4</w:t>
      </w:r>
      <w:r w:rsidR="008570AA" w:rsidRPr="001326EE">
        <w:rPr>
          <w:rFonts w:ascii="Arial" w:hAnsi="Arial" w:cs="Arial"/>
          <w:sz w:val="20"/>
          <w:szCs w:val="20"/>
        </w:rPr>
        <w:t xml:space="preserve"> menunjukan hasil urinalisis pada kedua kelompok ya</w:t>
      </w:r>
      <w:r w:rsidRPr="001326EE">
        <w:rPr>
          <w:rFonts w:ascii="Arial" w:hAnsi="Arial" w:cs="Arial"/>
          <w:sz w:val="20"/>
          <w:szCs w:val="20"/>
        </w:rPr>
        <w:t>itu kelompok perlakuan table</w:t>
      </w:r>
      <w:r w:rsidRPr="001326EE">
        <w:rPr>
          <w:rFonts w:ascii="Arial" w:hAnsi="Arial" w:cs="Arial"/>
          <w:sz w:val="20"/>
          <w:szCs w:val="20"/>
          <w:lang w:val="id-ID"/>
        </w:rPr>
        <w:t xml:space="preserve"> </w:t>
      </w:r>
      <w:r w:rsidRPr="001326EE">
        <w:rPr>
          <w:rFonts w:ascii="Arial" w:hAnsi="Arial" w:cs="Arial"/>
          <w:sz w:val="20"/>
          <w:szCs w:val="20"/>
        </w:rPr>
        <w:t xml:space="preserve">3 dan kelompok control table </w:t>
      </w:r>
      <w:proofErr w:type="gramStart"/>
      <w:r w:rsidRPr="001326EE">
        <w:rPr>
          <w:rFonts w:ascii="Arial" w:hAnsi="Arial" w:cs="Arial"/>
          <w:sz w:val="20"/>
          <w:szCs w:val="20"/>
        </w:rPr>
        <w:t>4</w:t>
      </w:r>
      <w:r w:rsidR="008570AA" w:rsidRPr="001326EE">
        <w:rPr>
          <w:rFonts w:ascii="Arial" w:hAnsi="Arial" w:cs="Arial"/>
          <w:sz w:val="20"/>
          <w:szCs w:val="20"/>
        </w:rPr>
        <w:t xml:space="preserve"> .</w:t>
      </w:r>
      <w:proofErr w:type="gramEnd"/>
      <w:r w:rsidR="008570AA" w:rsidRPr="001326EE">
        <w:rPr>
          <w:rFonts w:ascii="Arial" w:hAnsi="Arial" w:cs="Arial"/>
          <w:sz w:val="20"/>
          <w:szCs w:val="20"/>
        </w:rPr>
        <w:t xml:space="preserve">  </w:t>
      </w:r>
      <w:proofErr w:type="gramStart"/>
      <w:r w:rsidR="008570AA" w:rsidRPr="001326EE">
        <w:rPr>
          <w:rFonts w:ascii="Arial" w:hAnsi="Arial" w:cs="Arial"/>
          <w:sz w:val="20"/>
          <w:szCs w:val="20"/>
        </w:rPr>
        <w:t>Tabel tersebut memberikan gambaran hasil urin pada 30 sampel yang memberikan gambaran kurang baik pada pemeriksaan urinalisis.</w:t>
      </w:r>
      <w:proofErr w:type="gramEnd"/>
      <w:r w:rsidR="008570AA" w:rsidRPr="001326EE">
        <w:rPr>
          <w:rFonts w:ascii="Arial" w:hAnsi="Arial" w:cs="Arial"/>
          <w:sz w:val="20"/>
          <w:szCs w:val="20"/>
        </w:rPr>
        <w:t xml:space="preserve"> Hasil pemeriksaan </w:t>
      </w:r>
      <w:r w:rsidR="008570AA" w:rsidRPr="001326EE">
        <w:rPr>
          <w:rFonts w:ascii="Arial" w:hAnsi="Arial" w:cs="Arial"/>
          <w:sz w:val="20"/>
          <w:szCs w:val="20"/>
        </w:rPr>
        <w:lastRenderedPageBreak/>
        <w:t xml:space="preserve">leukosit terdapat 30% memberikan </w:t>
      </w:r>
      <w:proofErr w:type="gramStart"/>
      <w:r w:rsidR="008570AA" w:rsidRPr="001326EE">
        <w:rPr>
          <w:rFonts w:ascii="Arial" w:hAnsi="Arial" w:cs="Arial"/>
          <w:sz w:val="20"/>
          <w:szCs w:val="20"/>
        </w:rPr>
        <w:t>hasil  positif</w:t>
      </w:r>
      <w:proofErr w:type="gramEnd"/>
      <w:r w:rsidR="008570AA" w:rsidRPr="001326EE">
        <w:rPr>
          <w:rFonts w:ascii="Arial" w:hAnsi="Arial" w:cs="Arial"/>
          <w:sz w:val="20"/>
          <w:szCs w:val="20"/>
        </w:rPr>
        <w:t xml:space="preserve"> (+ sd +++), pada pemeriksaan blood diperoleh 20 % psitif (+ sd +++) yag seharusnya negative pada anak balita.  Pemeriksaan bilirubin menunjukan 10</w:t>
      </w:r>
      <w:proofErr w:type="gramStart"/>
      <w:r w:rsidR="008570AA" w:rsidRPr="001326EE">
        <w:rPr>
          <w:rFonts w:ascii="Arial" w:hAnsi="Arial" w:cs="Arial"/>
          <w:sz w:val="20"/>
          <w:szCs w:val="20"/>
        </w:rPr>
        <w:t>%  positif</w:t>
      </w:r>
      <w:proofErr w:type="gramEnd"/>
      <w:r w:rsidR="008570AA" w:rsidRPr="001326EE">
        <w:rPr>
          <w:rFonts w:ascii="Arial" w:hAnsi="Arial" w:cs="Arial"/>
          <w:sz w:val="20"/>
          <w:szCs w:val="20"/>
        </w:rPr>
        <w:t xml:space="preserve">. </w:t>
      </w:r>
    </w:p>
    <w:p w:rsidR="004477D9" w:rsidRDefault="004477D9"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rPr>
        <w:sectPr w:rsidR="00C57985" w:rsidSect="00C57985">
          <w:type w:val="continuous"/>
          <w:pgSz w:w="11907" w:h="16840" w:code="9"/>
          <w:pgMar w:top="1701" w:right="1418" w:bottom="1701" w:left="1418" w:header="720" w:footer="720" w:gutter="0"/>
          <w:cols w:num="2" w:space="720"/>
          <w:docGrid w:linePitch="360"/>
        </w:sect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C57985" w:rsidRDefault="00C57985" w:rsidP="001326EE">
      <w:pPr>
        <w:spacing w:after="0" w:line="240" w:lineRule="auto"/>
        <w:jc w:val="center"/>
        <w:rPr>
          <w:rFonts w:ascii="Arial" w:hAnsi="Arial" w:cs="Arial"/>
          <w:sz w:val="20"/>
          <w:szCs w:val="20"/>
          <w:lang w:val="id-ID"/>
        </w:rPr>
      </w:pPr>
    </w:p>
    <w:p w:rsidR="008570AA" w:rsidRPr="001326EE" w:rsidRDefault="00F20DF5" w:rsidP="001326EE">
      <w:pPr>
        <w:spacing w:after="0" w:line="240" w:lineRule="auto"/>
        <w:jc w:val="center"/>
        <w:rPr>
          <w:rFonts w:ascii="Arial" w:hAnsi="Arial" w:cs="Arial"/>
          <w:sz w:val="20"/>
          <w:szCs w:val="20"/>
        </w:rPr>
      </w:pPr>
      <w:r w:rsidRPr="001326EE">
        <w:rPr>
          <w:rFonts w:ascii="Arial" w:hAnsi="Arial" w:cs="Arial"/>
          <w:sz w:val="20"/>
          <w:szCs w:val="20"/>
        </w:rPr>
        <w:lastRenderedPageBreak/>
        <w:t>Tabel 4</w:t>
      </w:r>
    </w:p>
    <w:p w:rsidR="008570AA" w:rsidRDefault="008570AA" w:rsidP="001326EE">
      <w:pPr>
        <w:spacing w:after="0" w:line="240" w:lineRule="auto"/>
        <w:jc w:val="center"/>
        <w:rPr>
          <w:rFonts w:ascii="Arial" w:hAnsi="Arial" w:cs="Arial"/>
          <w:sz w:val="20"/>
          <w:szCs w:val="20"/>
          <w:lang w:val="id-ID"/>
        </w:rPr>
      </w:pPr>
      <w:r w:rsidRPr="001326EE">
        <w:rPr>
          <w:rFonts w:ascii="Arial" w:hAnsi="Arial" w:cs="Arial"/>
          <w:sz w:val="20"/>
          <w:szCs w:val="20"/>
        </w:rPr>
        <w:t xml:space="preserve">Hasil Urinalisis Sampel Kelompok </w:t>
      </w:r>
      <w:proofErr w:type="gramStart"/>
      <w:r w:rsidRPr="001326EE">
        <w:rPr>
          <w:rFonts w:ascii="Arial" w:hAnsi="Arial" w:cs="Arial"/>
          <w:sz w:val="20"/>
          <w:szCs w:val="20"/>
        </w:rPr>
        <w:t>Kontrol  pada</w:t>
      </w:r>
      <w:proofErr w:type="gramEnd"/>
      <w:r w:rsidRPr="001326EE">
        <w:rPr>
          <w:rFonts w:ascii="Arial" w:hAnsi="Arial" w:cs="Arial"/>
          <w:sz w:val="20"/>
          <w:szCs w:val="20"/>
        </w:rPr>
        <w:t xml:space="preserve"> penelitian Perbaikan Gangguan Metabolik  Balita Stunting Pasca Suplementasi Asam Amino Sistein di Wilayah Kerja Puskesmas Pacerakkang Daya Tahun 2016 </w:t>
      </w:r>
    </w:p>
    <w:p w:rsidR="004477D9" w:rsidRPr="004477D9" w:rsidRDefault="004477D9" w:rsidP="001326EE">
      <w:pPr>
        <w:spacing w:after="0" w:line="240" w:lineRule="auto"/>
        <w:jc w:val="center"/>
        <w:rPr>
          <w:rFonts w:ascii="Arial" w:hAnsi="Arial" w:cs="Arial"/>
          <w:sz w:val="20"/>
          <w:szCs w:val="20"/>
          <w:lang w:val="id-ID"/>
        </w:rPr>
      </w:pPr>
    </w:p>
    <w:tbl>
      <w:tblPr>
        <w:tblW w:w="8713" w:type="dxa"/>
        <w:tblInd w:w="113" w:type="dxa"/>
        <w:tblLook w:val="04A0" w:firstRow="1" w:lastRow="0" w:firstColumn="1" w:lastColumn="0" w:noHBand="0" w:noVBand="1"/>
      </w:tblPr>
      <w:tblGrid>
        <w:gridCol w:w="666"/>
        <w:gridCol w:w="957"/>
        <w:gridCol w:w="1081"/>
        <w:gridCol w:w="896"/>
        <w:gridCol w:w="887"/>
        <w:gridCol w:w="667"/>
        <w:gridCol w:w="667"/>
        <w:gridCol w:w="739"/>
        <w:gridCol w:w="739"/>
        <w:gridCol w:w="739"/>
        <w:gridCol w:w="927"/>
      </w:tblGrid>
      <w:tr w:rsidR="008570AA" w:rsidRPr="001326EE" w:rsidTr="00117AD4">
        <w:trPr>
          <w:trHeight w:val="35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0AA" w:rsidRPr="00C57985" w:rsidRDefault="008570AA" w:rsidP="001326EE">
            <w:pPr>
              <w:spacing w:after="0" w:line="240" w:lineRule="auto"/>
              <w:jc w:val="center"/>
              <w:rPr>
                <w:rFonts w:ascii="Arial" w:eastAsia="Times New Roman" w:hAnsi="Arial" w:cs="Arial"/>
                <w:b/>
                <w:bCs/>
                <w:color w:val="000000"/>
                <w:sz w:val="18"/>
                <w:szCs w:val="20"/>
                <w:lang w:val="en-US"/>
              </w:rPr>
            </w:pPr>
            <w:r w:rsidRPr="00C57985">
              <w:rPr>
                <w:rFonts w:ascii="Arial" w:eastAsia="Times New Roman" w:hAnsi="Arial" w:cs="Arial"/>
                <w:b/>
                <w:bCs/>
                <w:color w:val="000000"/>
                <w:sz w:val="18"/>
                <w:szCs w:val="20"/>
                <w:lang w:val="en-US"/>
              </w:rPr>
              <w:t>Kode</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rsidR="008570AA" w:rsidRPr="00C57985" w:rsidRDefault="008570AA" w:rsidP="001326EE">
            <w:pPr>
              <w:spacing w:after="0" w:line="240" w:lineRule="auto"/>
              <w:jc w:val="center"/>
              <w:rPr>
                <w:rFonts w:ascii="Arial" w:eastAsia="Times New Roman" w:hAnsi="Arial" w:cs="Arial"/>
                <w:b/>
                <w:bCs/>
                <w:color w:val="000000"/>
                <w:sz w:val="18"/>
                <w:szCs w:val="20"/>
                <w:lang w:val="en-US"/>
              </w:rPr>
            </w:pPr>
            <w:r w:rsidRPr="00C57985">
              <w:rPr>
                <w:rFonts w:ascii="Arial" w:eastAsia="Times New Roman" w:hAnsi="Arial" w:cs="Arial"/>
                <w:b/>
                <w:bCs/>
                <w:color w:val="000000"/>
                <w:sz w:val="18"/>
                <w:szCs w:val="20"/>
                <w:lang w:val="en-US"/>
              </w:rPr>
              <w:t xml:space="preserve">Leukosit </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8570AA" w:rsidRPr="00C57985" w:rsidRDefault="008570AA" w:rsidP="001326EE">
            <w:pPr>
              <w:spacing w:after="0" w:line="240" w:lineRule="auto"/>
              <w:jc w:val="center"/>
              <w:rPr>
                <w:rFonts w:ascii="Arial" w:eastAsia="Times New Roman" w:hAnsi="Arial" w:cs="Arial"/>
                <w:b/>
                <w:bCs/>
                <w:color w:val="000000"/>
                <w:sz w:val="18"/>
                <w:szCs w:val="20"/>
                <w:lang w:val="en-US"/>
              </w:rPr>
            </w:pPr>
            <w:r w:rsidRPr="00C57985">
              <w:rPr>
                <w:rFonts w:ascii="Arial" w:eastAsia="Times New Roman" w:hAnsi="Arial" w:cs="Arial"/>
                <w:b/>
                <w:bCs/>
                <w:color w:val="000000"/>
                <w:sz w:val="18"/>
                <w:szCs w:val="20"/>
                <w:lang w:val="en-US"/>
              </w:rPr>
              <w:t>NiT</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rsidR="008570AA" w:rsidRPr="00C57985" w:rsidRDefault="008570AA" w:rsidP="001326EE">
            <w:pPr>
              <w:spacing w:after="0" w:line="240" w:lineRule="auto"/>
              <w:jc w:val="center"/>
              <w:rPr>
                <w:rFonts w:ascii="Arial" w:eastAsia="Times New Roman" w:hAnsi="Arial" w:cs="Arial"/>
                <w:b/>
                <w:bCs/>
                <w:color w:val="000000"/>
                <w:sz w:val="18"/>
                <w:szCs w:val="20"/>
                <w:lang w:val="en-US"/>
              </w:rPr>
            </w:pPr>
            <w:r w:rsidRPr="00C57985">
              <w:rPr>
                <w:rFonts w:ascii="Arial" w:eastAsia="Times New Roman" w:hAnsi="Arial" w:cs="Arial"/>
                <w:b/>
                <w:bCs/>
                <w:color w:val="000000"/>
                <w:sz w:val="18"/>
                <w:szCs w:val="20"/>
                <w:lang w:val="en-US"/>
              </w:rPr>
              <w:t>Urobilin</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rsidR="008570AA" w:rsidRPr="00C57985" w:rsidRDefault="008570AA" w:rsidP="001326EE">
            <w:pPr>
              <w:spacing w:after="0" w:line="240" w:lineRule="auto"/>
              <w:jc w:val="center"/>
              <w:rPr>
                <w:rFonts w:ascii="Arial" w:eastAsia="Times New Roman" w:hAnsi="Arial" w:cs="Arial"/>
                <w:b/>
                <w:bCs/>
                <w:color w:val="000000"/>
                <w:sz w:val="18"/>
                <w:szCs w:val="20"/>
                <w:lang w:val="en-US"/>
              </w:rPr>
            </w:pPr>
            <w:r w:rsidRPr="00C57985">
              <w:rPr>
                <w:rFonts w:ascii="Arial" w:eastAsia="Times New Roman" w:hAnsi="Arial" w:cs="Arial"/>
                <w:b/>
                <w:bCs/>
                <w:color w:val="000000"/>
                <w:sz w:val="18"/>
                <w:szCs w:val="20"/>
                <w:lang w:val="en-US"/>
              </w:rPr>
              <w:t>Protein</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rsidR="008570AA" w:rsidRPr="00C57985" w:rsidRDefault="008570AA" w:rsidP="001326EE">
            <w:pPr>
              <w:spacing w:after="0" w:line="240" w:lineRule="auto"/>
              <w:jc w:val="center"/>
              <w:rPr>
                <w:rFonts w:ascii="Arial" w:eastAsia="Times New Roman" w:hAnsi="Arial" w:cs="Arial"/>
                <w:b/>
                <w:bCs/>
                <w:color w:val="000000"/>
                <w:sz w:val="18"/>
                <w:szCs w:val="20"/>
                <w:lang w:val="en-US"/>
              </w:rPr>
            </w:pPr>
            <w:r w:rsidRPr="00C57985">
              <w:rPr>
                <w:rFonts w:ascii="Arial" w:eastAsia="Times New Roman" w:hAnsi="Arial" w:cs="Arial"/>
                <w:b/>
                <w:bCs/>
                <w:color w:val="000000"/>
                <w:sz w:val="18"/>
                <w:szCs w:val="20"/>
                <w:lang w:val="en-US"/>
              </w:rPr>
              <w:t>PH</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rsidR="008570AA" w:rsidRPr="00C57985" w:rsidRDefault="008570AA" w:rsidP="001326EE">
            <w:pPr>
              <w:spacing w:after="0" w:line="240" w:lineRule="auto"/>
              <w:jc w:val="center"/>
              <w:rPr>
                <w:rFonts w:ascii="Arial" w:eastAsia="Times New Roman" w:hAnsi="Arial" w:cs="Arial"/>
                <w:b/>
                <w:bCs/>
                <w:color w:val="000000"/>
                <w:sz w:val="18"/>
                <w:szCs w:val="20"/>
                <w:lang w:val="en-US"/>
              </w:rPr>
            </w:pPr>
            <w:r w:rsidRPr="00C57985">
              <w:rPr>
                <w:rFonts w:ascii="Arial" w:eastAsia="Times New Roman" w:hAnsi="Arial" w:cs="Arial"/>
                <w:b/>
                <w:bCs/>
                <w:color w:val="000000"/>
                <w:sz w:val="18"/>
                <w:szCs w:val="20"/>
                <w:lang w:val="en-US"/>
              </w:rPr>
              <w:t>BLO</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rsidR="008570AA" w:rsidRPr="00C57985" w:rsidRDefault="008570AA" w:rsidP="001326EE">
            <w:pPr>
              <w:spacing w:after="0" w:line="240" w:lineRule="auto"/>
              <w:jc w:val="center"/>
              <w:rPr>
                <w:rFonts w:ascii="Arial" w:eastAsia="Times New Roman" w:hAnsi="Arial" w:cs="Arial"/>
                <w:b/>
                <w:bCs/>
                <w:color w:val="000000"/>
                <w:sz w:val="18"/>
                <w:szCs w:val="20"/>
                <w:lang w:val="en-US"/>
              </w:rPr>
            </w:pPr>
            <w:r w:rsidRPr="00C57985">
              <w:rPr>
                <w:rFonts w:ascii="Arial" w:eastAsia="Times New Roman" w:hAnsi="Arial" w:cs="Arial"/>
                <w:b/>
                <w:bCs/>
                <w:color w:val="000000"/>
                <w:sz w:val="18"/>
                <w:szCs w:val="20"/>
                <w:lang w:val="en-US"/>
              </w:rPr>
              <w:t>SG</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rsidR="008570AA" w:rsidRPr="00C57985" w:rsidRDefault="008570AA" w:rsidP="001326EE">
            <w:pPr>
              <w:spacing w:after="0" w:line="240" w:lineRule="auto"/>
              <w:jc w:val="center"/>
              <w:rPr>
                <w:rFonts w:ascii="Arial" w:eastAsia="Times New Roman" w:hAnsi="Arial" w:cs="Arial"/>
                <w:b/>
                <w:bCs/>
                <w:color w:val="000000"/>
                <w:sz w:val="18"/>
                <w:szCs w:val="20"/>
                <w:lang w:val="en-US"/>
              </w:rPr>
            </w:pPr>
            <w:r w:rsidRPr="00C57985">
              <w:rPr>
                <w:rFonts w:ascii="Arial" w:eastAsia="Times New Roman" w:hAnsi="Arial" w:cs="Arial"/>
                <w:b/>
                <w:bCs/>
                <w:color w:val="000000"/>
                <w:sz w:val="18"/>
                <w:szCs w:val="20"/>
                <w:lang w:val="en-US"/>
              </w:rPr>
              <w:t>Ket</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rsidR="008570AA" w:rsidRPr="00C57985" w:rsidRDefault="008570AA" w:rsidP="001326EE">
            <w:pPr>
              <w:spacing w:after="0" w:line="240" w:lineRule="auto"/>
              <w:jc w:val="center"/>
              <w:rPr>
                <w:rFonts w:ascii="Arial" w:eastAsia="Times New Roman" w:hAnsi="Arial" w:cs="Arial"/>
                <w:b/>
                <w:bCs/>
                <w:color w:val="000000"/>
                <w:sz w:val="18"/>
                <w:szCs w:val="20"/>
                <w:lang w:val="en-US"/>
              </w:rPr>
            </w:pPr>
            <w:r w:rsidRPr="00C57985">
              <w:rPr>
                <w:rFonts w:ascii="Arial" w:eastAsia="Times New Roman" w:hAnsi="Arial" w:cs="Arial"/>
                <w:b/>
                <w:bCs/>
                <w:color w:val="000000"/>
                <w:sz w:val="18"/>
                <w:szCs w:val="20"/>
                <w:lang w:val="en-US"/>
              </w:rPr>
              <w:t>Bil</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8570AA" w:rsidRPr="00C57985" w:rsidRDefault="008570AA" w:rsidP="001326EE">
            <w:pPr>
              <w:spacing w:after="0" w:line="240" w:lineRule="auto"/>
              <w:jc w:val="center"/>
              <w:rPr>
                <w:rFonts w:ascii="Arial" w:eastAsia="Times New Roman" w:hAnsi="Arial" w:cs="Arial"/>
                <w:b/>
                <w:bCs/>
                <w:color w:val="000000"/>
                <w:sz w:val="18"/>
                <w:szCs w:val="20"/>
                <w:lang w:val="en-US"/>
              </w:rPr>
            </w:pPr>
            <w:r w:rsidRPr="00C57985">
              <w:rPr>
                <w:rFonts w:ascii="Arial" w:eastAsia="Times New Roman" w:hAnsi="Arial" w:cs="Arial"/>
                <w:b/>
                <w:bCs/>
                <w:color w:val="000000"/>
                <w:sz w:val="18"/>
                <w:szCs w:val="20"/>
                <w:lang w:val="en-US"/>
              </w:rPr>
              <w:t>Glukosa</w:t>
            </w:r>
          </w:p>
        </w:tc>
      </w:tr>
      <w:tr w:rsidR="008570AA" w:rsidRPr="001326EE" w:rsidTr="007F423E">
        <w:trPr>
          <w:trHeight w:val="354"/>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B1</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15(0,15) </w:t>
            </w: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5,0</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1.020</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r w:rsidR="008570AA" w:rsidRPr="001326EE" w:rsidTr="00117AD4">
        <w:trPr>
          <w:trHeight w:val="35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B2</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30 (0,3) </w:t>
            </w: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6,5</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1.020</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r w:rsidR="008570AA" w:rsidRPr="001326EE" w:rsidTr="00117AD4">
        <w:trPr>
          <w:trHeight w:val="35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B3</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15(0,15) </w:t>
            </w: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6,0</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1.010</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r w:rsidR="008570AA" w:rsidRPr="001326EE" w:rsidTr="00117AD4">
        <w:trPr>
          <w:trHeight w:val="35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B4</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15(0,15) </w:t>
            </w: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6,0</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1.030</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r w:rsidR="008570AA" w:rsidRPr="001326EE" w:rsidTr="00117AD4">
        <w:trPr>
          <w:trHeight w:val="35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B5</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30 (0,3) </w:t>
            </w: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5,0</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1.020</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r w:rsidR="008570AA" w:rsidRPr="001326EE" w:rsidTr="00117AD4">
        <w:trPr>
          <w:trHeight w:val="35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B6</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r w:rsidRPr="00C57985">
              <w:rPr>
                <w:rFonts w:ascii="Arial" w:eastAsia="Times New Roman" w:hAnsi="Arial" w:cs="Arial"/>
                <w:color w:val="000000"/>
                <w:sz w:val="18"/>
                <w:szCs w:val="20"/>
                <w:lang w:val="en-US"/>
              </w:rPr>
              <w:t xml:space="preserve"> 15</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15(0,15) </w:t>
            </w: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6,0</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1.010</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r w:rsidR="008570AA" w:rsidRPr="001326EE" w:rsidTr="00117AD4">
        <w:trPr>
          <w:trHeight w:val="35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B7</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r w:rsidRPr="00C57985">
              <w:rPr>
                <w:rFonts w:ascii="Arial" w:eastAsia="Times New Roman" w:hAnsi="Arial" w:cs="Arial"/>
                <w:color w:val="000000"/>
                <w:sz w:val="18"/>
                <w:szCs w:val="20"/>
                <w:lang w:val="en-US"/>
              </w:rPr>
              <w:t xml:space="preserve"> 15</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30 (0,3) </w:t>
            </w: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6,0</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1.015</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r w:rsidRPr="00C57985">
              <w:rPr>
                <w:rFonts w:ascii="Arial" w:eastAsia="Times New Roman" w:hAnsi="Arial" w:cs="Arial"/>
                <w:color w:val="000000"/>
                <w:sz w:val="18"/>
                <w:szCs w:val="20"/>
                <w:lang w:val="en-US"/>
              </w:rPr>
              <w:t xml:space="preserve"> 1 (17)</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r w:rsidR="008570AA" w:rsidRPr="001326EE" w:rsidTr="00117AD4">
        <w:trPr>
          <w:trHeight w:val="35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B8</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15(0,15) </w:t>
            </w: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6,0</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1.005</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r w:rsidR="008570AA" w:rsidRPr="001326EE" w:rsidTr="00117AD4">
        <w:trPr>
          <w:trHeight w:val="35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B9</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r w:rsidRPr="00C57985">
              <w:rPr>
                <w:rFonts w:ascii="Arial" w:eastAsia="Times New Roman" w:hAnsi="Arial" w:cs="Arial"/>
                <w:color w:val="000000"/>
                <w:sz w:val="18"/>
                <w:szCs w:val="20"/>
                <w:lang w:val="en-US"/>
              </w:rPr>
              <w:t xml:space="preserve"> 15</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6,0</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1.005</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r w:rsidR="008570AA" w:rsidRPr="001326EE" w:rsidTr="00117AD4">
        <w:trPr>
          <w:trHeight w:val="35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B10</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r w:rsidRPr="00C57985">
              <w:rPr>
                <w:rFonts w:ascii="Arial" w:eastAsia="Times New Roman" w:hAnsi="Arial" w:cs="Arial"/>
                <w:color w:val="000000"/>
                <w:sz w:val="18"/>
                <w:szCs w:val="20"/>
                <w:lang w:val="en-US"/>
              </w:rPr>
              <w:t xml:space="preserve"> 70</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Merah Maron</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300 (3,0)</w:t>
            </w: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6,5</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1.010</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r w:rsidR="008570AA" w:rsidRPr="001326EE" w:rsidTr="00117AD4">
        <w:trPr>
          <w:trHeight w:val="35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B11</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15(0,15) </w:t>
            </w: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6,0</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1.030</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5 (0,5) </w:t>
            </w: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r w:rsidR="008570AA" w:rsidRPr="001326EE" w:rsidTr="00117AD4">
        <w:trPr>
          <w:trHeight w:val="35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B12</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15(0,15) </w:t>
            </w: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6,0</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1.030</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r w:rsidR="008570AA" w:rsidRPr="001326EE" w:rsidTr="00117AD4">
        <w:trPr>
          <w:trHeight w:val="35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B13</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r w:rsidRPr="00C57985">
              <w:rPr>
                <w:rFonts w:ascii="Arial" w:eastAsia="Times New Roman" w:hAnsi="Arial" w:cs="Arial"/>
                <w:color w:val="000000"/>
                <w:sz w:val="18"/>
                <w:szCs w:val="20"/>
                <w:lang w:val="en-US"/>
              </w:rPr>
              <w:t xml:space="preserve"> 70</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30 (0,3) </w:t>
            </w: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7,0</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1.020</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5 (0,5) </w:t>
            </w: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r w:rsidRPr="00C57985">
              <w:rPr>
                <w:rFonts w:ascii="Arial" w:eastAsia="Times New Roman" w:hAnsi="Arial" w:cs="Arial"/>
                <w:color w:val="000000"/>
                <w:sz w:val="18"/>
                <w:szCs w:val="20"/>
                <w:lang w:val="en-US"/>
              </w:rPr>
              <w:t xml:space="preserve"> (17)</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r w:rsidR="008570AA" w:rsidRPr="001326EE" w:rsidTr="00117AD4">
        <w:trPr>
          <w:trHeight w:val="35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B14</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r w:rsidRPr="00C57985">
              <w:rPr>
                <w:rFonts w:ascii="Arial" w:eastAsia="Times New Roman" w:hAnsi="Arial" w:cs="Arial"/>
                <w:color w:val="000000"/>
                <w:sz w:val="18"/>
                <w:szCs w:val="20"/>
                <w:lang w:val="en-US"/>
              </w:rPr>
              <w:t xml:space="preserve"> 15</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30 (0,3) </w:t>
            </w: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6,0</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1.015</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r w:rsidRPr="00C57985">
              <w:rPr>
                <w:rFonts w:ascii="Arial" w:eastAsia="Times New Roman" w:hAnsi="Arial" w:cs="Arial"/>
                <w:color w:val="000000"/>
                <w:sz w:val="18"/>
                <w:szCs w:val="20"/>
                <w:lang w:val="en-US"/>
              </w:rPr>
              <w:t xml:space="preserve"> 1 (17)</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r w:rsidR="008570AA" w:rsidRPr="001326EE" w:rsidTr="00117AD4">
        <w:trPr>
          <w:trHeight w:val="350"/>
        </w:trPr>
        <w:tc>
          <w:tcPr>
            <w:tcW w:w="649" w:type="dxa"/>
            <w:tcBorders>
              <w:top w:val="nil"/>
              <w:left w:val="single" w:sz="4" w:space="0" w:color="auto"/>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B15</w:t>
            </w:r>
          </w:p>
        </w:tc>
        <w:tc>
          <w:tcPr>
            <w:tcW w:w="86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1081"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0,2 (3,5)</w:t>
            </w:r>
          </w:p>
        </w:tc>
        <w:tc>
          <w:tcPr>
            <w:tcW w:w="865"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 xml:space="preserve">15(0,15) </w:t>
            </w:r>
            <w:r w:rsidRPr="00C57985">
              <w:rPr>
                <w:rFonts w:ascii="Cambria Math" w:eastAsia="Times New Roman" w:hAnsi="Cambria Math" w:cs="Cambria Math"/>
                <w:color w:val="000000"/>
                <w:sz w:val="18"/>
                <w:szCs w:val="20"/>
                <w:lang w:val="en-US"/>
              </w:rPr>
              <w:t>±</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6,0</w:t>
            </w:r>
          </w:p>
        </w:tc>
        <w:tc>
          <w:tcPr>
            <w:tcW w:w="667"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Arial" w:eastAsia="Times New Roman" w:hAnsi="Arial" w:cs="Arial"/>
                <w:color w:val="000000"/>
                <w:sz w:val="18"/>
                <w:szCs w:val="20"/>
                <w:lang w:val="en-US"/>
              </w:rPr>
              <w:t>1.005</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739"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c>
          <w:tcPr>
            <w:tcW w:w="836" w:type="dxa"/>
            <w:tcBorders>
              <w:top w:val="nil"/>
              <w:left w:val="nil"/>
              <w:bottom w:val="single" w:sz="4" w:space="0" w:color="auto"/>
              <w:right w:val="single" w:sz="4" w:space="0" w:color="auto"/>
            </w:tcBorders>
            <w:shd w:val="clear" w:color="auto" w:fill="auto"/>
            <w:noWrap/>
            <w:vAlign w:val="bottom"/>
            <w:hideMark/>
          </w:tcPr>
          <w:p w:rsidR="008570AA" w:rsidRPr="00C57985" w:rsidRDefault="008570AA" w:rsidP="001326EE">
            <w:pPr>
              <w:spacing w:after="0" w:line="240" w:lineRule="auto"/>
              <w:jc w:val="center"/>
              <w:rPr>
                <w:rFonts w:ascii="Arial" w:eastAsia="Times New Roman" w:hAnsi="Arial" w:cs="Arial"/>
                <w:color w:val="000000"/>
                <w:sz w:val="18"/>
                <w:szCs w:val="20"/>
                <w:lang w:val="en-US"/>
              </w:rPr>
            </w:pPr>
            <w:r w:rsidRPr="00C57985">
              <w:rPr>
                <w:rFonts w:ascii="Cambria Math" w:eastAsia="Times New Roman" w:hAnsi="Cambria Math" w:cs="Cambria Math"/>
                <w:color w:val="000000"/>
                <w:sz w:val="18"/>
                <w:szCs w:val="20"/>
                <w:lang w:val="en-US"/>
              </w:rPr>
              <w:t>₋</w:t>
            </w:r>
          </w:p>
        </w:tc>
      </w:tr>
    </w:tbl>
    <w:p w:rsidR="007F423E" w:rsidRPr="001326EE" w:rsidRDefault="007F423E" w:rsidP="001326EE">
      <w:pPr>
        <w:spacing w:after="0" w:line="240" w:lineRule="auto"/>
        <w:ind w:firstLine="720"/>
        <w:jc w:val="both"/>
        <w:rPr>
          <w:rFonts w:ascii="Arial" w:hAnsi="Arial" w:cs="Arial"/>
          <w:sz w:val="20"/>
          <w:szCs w:val="20"/>
        </w:rPr>
      </w:pPr>
    </w:p>
    <w:p w:rsidR="00C57985" w:rsidRDefault="00C57985" w:rsidP="001326EE">
      <w:pPr>
        <w:spacing w:after="0" w:line="240" w:lineRule="auto"/>
        <w:ind w:firstLine="720"/>
        <w:jc w:val="both"/>
        <w:rPr>
          <w:rFonts w:ascii="Arial" w:hAnsi="Arial" w:cs="Arial"/>
          <w:sz w:val="20"/>
          <w:szCs w:val="20"/>
        </w:rPr>
        <w:sectPr w:rsidR="00C57985" w:rsidSect="00C57985">
          <w:type w:val="continuous"/>
          <w:pgSz w:w="11907" w:h="16840" w:code="9"/>
          <w:pgMar w:top="1701" w:right="1418" w:bottom="1701" w:left="1418" w:header="720" w:footer="720" w:gutter="0"/>
          <w:cols w:space="720"/>
          <w:docGrid w:linePitch="360"/>
        </w:sectPr>
      </w:pPr>
    </w:p>
    <w:p w:rsidR="008570AA" w:rsidRPr="001326EE" w:rsidRDefault="008570AA" w:rsidP="001326EE">
      <w:pPr>
        <w:spacing w:after="0" w:line="240" w:lineRule="auto"/>
        <w:ind w:firstLine="720"/>
        <w:jc w:val="both"/>
        <w:rPr>
          <w:rFonts w:ascii="Arial" w:hAnsi="Arial" w:cs="Arial"/>
          <w:sz w:val="20"/>
          <w:szCs w:val="20"/>
        </w:rPr>
      </w:pPr>
      <w:r w:rsidRPr="001326EE">
        <w:rPr>
          <w:rFonts w:ascii="Arial" w:hAnsi="Arial" w:cs="Arial"/>
          <w:sz w:val="20"/>
          <w:szCs w:val="20"/>
        </w:rPr>
        <w:lastRenderedPageBreak/>
        <w:t xml:space="preserve">Pada sampel yang diteliti baik perlakuan maupun </w:t>
      </w:r>
      <w:proofErr w:type="gramStart"/>
      <w:r w:rsidRPr="001326EE">
        <w:rPr>
          <w:rFonts w:ascii="Arial" w:hAnsi="Arial" w:cs="Arial"/>
          <w:sz w:val="20"/>
          <w:szCs w:val="20"/>
        </w:rPr>
        <w:t>control  memperlihatkan</w:t>
      </w:r>
      <w:proofErr w:type="gramEnd"/>
      <w:r w:rsidRPr="001326EE">
        <w:rPr>
          <w:rFonts w:ascii="Arial" w:hAnsi="Arial" w:cs="Arial"/>
          <w:sz w:val="20"/>
          <w:szCs w:val="20"/>
        </w:rPr>
        <w:t xml:space="preserve"> adanya kekurangan cairan elektrolit yang diperlihatkan pada hasil pemeriksaan urin sebanyak 77% (+) pada protein urin, 10% (+) pada segmen dan 10% (+) pada pemeriksaan nitrit. </w:t>
      </w:r>
      <w:proofErr w:type="gramStart"/>
      <w:r w:rsidRPr="001326EE">
        <w:rPr>
          <w:rFonts w:ascii="Arial" w:hAnsi="Arial" w:cs="Arial"/>
          <w:sz w:val="20"/>
          <w:szCs w:val="20"/>
        </w:rPr>
        <w:t xml:space="preserve">Demikian halnya dengan hasil pemeriksaan benda benda keton pada urin </w:t>
      </w:r>
      <w:r w:rsidRPr="001326EE">
        <w:rPr>
          <w:rFonts w:ascii="Arial" w:hAnsi="Arial" w:cs="Arial"/>
          <w:sz w:val="20"/>
          <w:szCs w:val="20"/>
        </w:rPr>
        <w:lastRenderedPageBreak/>
        <w:t>16% dengan hasil postitif.</w:t>
      </w:r>
      <w:proofErr w:type="gramEnd"/>
      <w:r w:rsidRPr="001326EE">
        <w:rPr>
          <w:rFonts w:ascii="Arial" w:hAnsi="Arial" w:cs="Arial"/>
          <w:sz w:val="20"/>
          <w:szCs w:val="20"/>
        </w:rPr>
        <w:t xml:space="preserve"> </w:t>
      </w:r>
      <w:proofErr w:type="gramStart"/>
      <w:r w:rsidRPr="001326EE">
        <w:rPr>
          <w:rFonts w:ascii="Arial" w:hAnsi="Arial" w:cs="Arial"/>
          <w:sz w:val="20"/>
          <w:szCs w:val="20"/>
        </w:rPr>
        <w:t>Dari keseluruhan hasil pemeriksaan urin dapat diambil kesimpulan bahwa terjadi gangguan metabolic pada balita stunting, namun demikian hasil ini tidak menunjukan hal yang berbeda baik pada kelompok perlakuan maupun kelompok kontrol.</w:t>
      </w:r>
      <w:proofErr w:type="gramEnd"/>
    </w:p>
    <w:p w:rsidR="004477D9" w:rsidRDefault="004477D9" w:rsidP="001326EE">
      <w:pPr>
        <w:spacing w:after="0" w:line="240" w:lineRule="auto"/>
        <w:jc w:val="center"/>
        <w:rPr>
          <w:rFonts w:ascii="Arial" w:hAnsi="Arial" w:cs="Arial"/>
          <w:sz w:val="20"/>
          <w:szCs w:val="20"/>
          <w:lang w:val="id-ID"/>
        </w:rPr>
      </w:pPr>
    </w:p>
    <w:p w:rsidR="00C207ED" w:rsidRDefault="00C207ED" w:rsidP="001326EE">
      <w:pPr>
        <w:spacing w:after="0" w:line="240" w:lineRule="auto"/>
        <w:jc w:val="center"/>
        <w:rPr>
          <w:rFonts w:ascii="Arial" w:hAnsi="Arial" w:cs="Arial"/>
          <w:sz w:val="20"/>
          <w:szCs w:val="20"/>
        </w:rPr>
        <w:sectPr w:rsidR="00C207ED" w:rsidSect="00C57985">
          <w:type w:val="continuous"/>
          <w:pgSz w:w="11907" w:h="16840" w:code="9"/>
          <w:pgMar w:top="1701" w:right="1418" w:bottom="1701" w:left="1418" w:header="720" w:footer="720" w:gutter="0"/>
          <w:cols w:num="2" w:space="720"/>
          <w:docGrid w:linePitch="360"/>
        </w:sectPr>
      </w:pPr>
    </w:p>
    <w:p w:rsidR="00C207ED" w:rsidRDefault="00C207ED" w:rsidP="001326EE">
      <w:pPr>
        <w:spacing w:after="0" w:line="240" w:lineRule="auto"/>
        <w:jc w:val="center"/>
        <w:rPr>
          <w:rFonts w:ascii="Arial" w:hAnsi="Arial" w:cs="Arial"/>
          <w:sz w:val="20"/>
          <w:szCs w:val="20"/>
          <w:lang w:val="id-ID"/>
        </w:rPr>
      </w:pPr>
    </w:p>
    <w:p w:rsidR="0064110A" w:rsidRPr="001326EE" w:rsidRDefault="007F423E" w:rsidP="001326EE">
      <w:pPr>
        <w:spacing w:after="0" w:line="240" w:lineRule="auto"/>
        <w:jc w:val="center"/>
        <w:rPr>
          <w:rFonts w:ascii="Arial" w:hAnsi="Arial" w:cs="Arial"/>
          <w:sz w:val="20"/>
          <w:szCs w:val="20"/>
        </w:rPr>
      </w:pPr>
      <w:r w:rsidRPr="001326EE">
        <w:rPr>
          <w:rFonts w:ascii="Arial" w:hAnsi="Arial" w:cs="Arial"/>
          <w:sz w:val="20"/>
          <w:szCs w:val="20"/>
        </w:rPr>
        <w:t>Tabel 5</w:t>
      </w:r>
    </w:p>
    <w:p w:rsidR="0064110A" w:rsidRPr="001326EE" w:rsidRDefault="0064110A" w:rsidP="001326EE">
      <w:pPr>
        <w:spacing w:after="0" w:line="240" w:lineRule="auto"/>
        <w:jc w:val="center"/>
        <w:rPr>
          <w:rFonts w:ascii="Arial" w:hAnsi="Arial" w:cs="Arial"/>
          <w:sz w:val="20"/>
          <w:szCs w:val="20"/>
        </w:rPr>
      </w:pPr>
      <w:r w:rsidRPr="001326EE">
        <w:rPr>
          <w:rFonts w:ascii="Arial" w:hAnsi="Arial" w:cs="Arial"/>
          <w:sz w:val="20"/>
          <w:szCs w:val="20"/>
        </w:rPr>
        <w:t xml:space="preserve">Tingkat Asupan Energi </w:t>
      </w:r>
      <w:proofErr w:type="gramStart"/>
      <w:r w:rsidRPr="001326EE">
        <w:rPr>
          <w:rFonts w:ascii="Arial" w:hAnsi="Arial" w:cs="Arial"/>
          <w:sz w:val="20"/>
          <w:szCs w:val="20"/>
        </w:rPr>
        <w:t>Sampel  pada</w:t>
      </w:r>
      <w:proofErr w:type="gramEnd"/>
      <w:r w:rsidRPr="001326EE">
        <w:rPr>
          <w:rFonts w:ascii="Arial" w:hAnsi="Arial" w:cs="Arial"/>
          <w:sz w:val="20"/>
          <w:szCs w:val="20"/>
        </w:rPr>
        <w:t xml:space="preserve"> penelitian Perbaikan Gangguan Metabolik  Balita Stunting Pasca Suplementasi Asam Amino Sistein di Wilayah Kerja Puskesmas Pacerakkang Daya Tahun 2016 </w:t>
      </w:r>
    </w:p>
    <w:p w:rsidR="0064110A" w:rsidRPr="001326EE" w:rsidRDefault="0064110A" w:rsidP="001326EE">
      <w:pPr>
        <w:spacing w:after="0" w:line="240" w:lineRule="auto"/>
        <w:ind w:firstLine="720"/>
        <w:rPr>
          <w:rFonts w:ascii="Arial" w:hAnsi="Arial" w:cs="Arial"/>
          <w:sz w:val="20"/>
          <w:szCs w:val="20"/>
        </w:rPr>
      </w:pPr>
    </w:p>
    <w:tbl>
      <w:tblPr>
        <w:tblStyle w:val="TableGrid"/>
        <w:tblW w:w="8539" w:type="dxa"/>
        <w:jc w:val="center"/>
        <w:tblLayout w:type="fixed"/>
        <w:tblLook w:val="04A0" w:firstRow="1" w:lastRow="0" w:firstColumn="1" w:lastColumn="0" w:noHBand="0" w:noVBand="1"/>
      </w:tblPr>
      <w:tblGrid>
        <w:gridCol w:w="1593"/>
        <w:gridCol w:w="993"/>
        <w:gridCol w:w="708"/>
        <w:gridCol w:w="993"/>
        <w:gridCol w:w="708"/>
        <w:gridCol w:w="993"/>
        <w:gridCol w:w="708"/>
        <w:gridCol w:w="1101"/>
        <w:gridCol w:w="742"/>
      </w:tblGrid>
      <w:tr w:rsidR="0064110A" w:rsidRPr="001326EE" w:rsidTr="007F423E">
        <w:trPr>
          <w:jc w:val="center"/>
        </w:trPr>
        <w:tc>
          <w:tcPr>
            <w:tcW w:w="1593" w:type="dxa"/>
            <w:vMerge w:val="restart"/>
            <w:tcBorders>
              <w:top w:val="single" w:sz="4" w:space="0" w:color="auto"/>
              <w:left w:val="nil"/>
              <w:bottom w:val="nil"/>
              <w:right w:val="nil"/>
            </w:tcBorders>
          </w:tcPr>
          <w:p w:rsidR="0064110A" w:rsidRPr="001326EE" w:rsidRDefault="0064110A" w:rsidP="001326EE">
            <w:pPr>
              <w:jc w:val="center"/>
              <w:rPr>
                <w:rFonts w:ascii="Arial" w:hAnsi="Arial" w:cs="Arial"/>
                <w:b/>
                <w:sz w:val="20"/>
                <w:szCs w:val="20"/>
              </w:rPr>
            </w:pPr>
            <w:r w:rsidRPr="001326EE">
              <w:rPr>
                <w:rFonts w:ascii="Arial" w:hAnsi="Arial" w:cs="Arial"/>
                <w:b/>
                <w:sz w:val="20"/>
                <w:szCs w:val="20"/>
              </w:rPr>
              <w:t>Asupan Energi</w:t>
            </w:r>
          </w:p>
        </w:tc>
        <w:tc>
          <w:tcPr>
            <w:tcW w:w="3402" w:type="dxa"/>
            <w:gridSpan w:val="4"/>
            <w:tcBorders>
              <w:top w:val="single" w:sz="4" w:space="0" w:color="auto"/>
              <w:left w:val="nil"/>
              <w:bottom w:val="nil"/>
              <w:right w:val="nil"/>
            </w:tcBorders>
          </w:tcPr>
          <w:p w:rsidR="0064110A" w:rsidRPr="001326EE" w:rsidRDefault="0064110A" w:rsidP="001326EE">
            <w:pPr>
              <w:jc w:val="center"/>
              <w:rPr>
                <w:rFonts w:ascii="Arial" w:hAnsi="Arial" w:cs="Arial"/>
                <w:b/>
                <w:sz w:val="20"/>
                <w:szCs w:val="20"/>
              </w:rPr>
            </w:pPr>
            <w:r w:rsidRPr="001326EE">
              <w:rPr>
                <w:rFonts w:ascii="Arial" w:hAnsi="Arial" w:cs="Arial"/>
                <w:b/>
                <w:sz w:val="20"/>
                <w:szCs w:val="20"/>
              </w:rPr>
              <w:t>Kelompok 1</w:t>
            </w:r>
          </w:p>
        </w:tc>
        <w:tc>
          <w:tcPr>
            <w:tcW w:w="3544" w:type="dxa"/>
            <w:gridSpan w:val="4"/>
            <w:tcBorders>
              <w:top w:val="single" w:sz="4" w:space="0" w:color="auto"/>
              <w:left w:val="nil"/>
              <w:bottom w:val="nil"/>
              <w:right w:val="nil"/>
            </w:tcBorders>
          </w:tcPr>
          <w:p w:rsidR="0064110A" w:rsidRPr="001326EE" w:rsidRDefault="0064110A" w:rsidP="001326EE">
            <w:pPr>
              <w:jc w:val="center"/>
              <w:rPr>
                <w:rFonts w:ascii="Arial" w:hAnsi="Arial" w:cs="Arial"/>
                <w:b/>
                <w:sz w:val="20"/>
                <w:szCs w:val="20"/>
              </w:rPr>
            </w:pPr>
            <w:r w:rsidRPr="001326EE">
              <w:rPr>
                <w:rFonts w:ascii="Arial" w:hAnsi="Arial" w:cs="Arial"/>
                <w:b/>
                <w:sz w:val="20"/>
                <w:szCs w:val="20"/>
              </w:rPr>
              <w:t>Kelompok 2</w:t>
            </w:r>
          </w:p>
        </w:tc>
      </w:tr>
      <w:tr w:rsidR="0064110A" w:rsidRPr="001326EE" w:rsidTr="007F423E">
        <w:trPr>
          <w:trHeight w:val="501"/>
          <w:jc w:val="center"/>
        </w:trPr>
        <w:tc>
          <w:tcPr>
            <w:tcW w:w="1593" w:type="dxa"/>
            <w:vMerge/>
            <w:tcBorders>
              <w:top w:val="nil"/>
              <w:left w:val="nil"/>
              <w:bottom w:val="single" w:sz="4" w:space="0" w:color="auto"/>
              <w:right w:val="nil"/>
            </w:tcBorders>
          </w:tcPr>
          <w:p w:rsidR="0064110A" w:rsidRPr="001326EE" w:rsidRDefault="0064110A" w:rsidP="001326EE">
            <w:pPr>
              <w:jc w:val="center"/>
              <w:rPr>
                <w:rFonts w:ascii="Arial" w:hAnsi="Arial" w:cs="Arial"/>
                <w:b/>
                <w:sz w:val="20"/>
                <w:szCs w:val="20"/>
              </w:rPr>
            </w:pPr>
          </w:p>
        </w:tc>
        <w:tc>
          <w:tcPr>
            <w:tcW w:w="993" w:type="dxa"/>
            <w:tcBorders>
              <w:top w:val="nil"/>
              <w:left w:val="nil"/>
              <w:bottom w:val="single" w:sz="4" w:space="0" w:color="auto"/>
              <w:right w:val="nil"/>
            </w:tcBorders>
          </w:tcPr>
          <w:p w:rsidR="0064110A" w:rsidRPr="001326EE" w:rsidRDefault="0064110A" w:rsidP="001326EE">
            <w:pPr>
              <w:rPr>
                <w:rFonts w:ascii="Arial" w:hAnsi="Arial" w:cs="Arial"/>
                <w:b/>
                <w:sz w:val="20"/>
                <w:szCs w:val="20"/>
                <w:vertAlign w:val="superscript"/>
              </w:rPr>
            </w:pPr>
            <w:r w:rsidRPr="001326EE">
              <w:rPr>
                <w:rFonts w:ascii="Arial" w:hAnsi="Arial" w:cs="Arial"/>
                <w:b/>
                <w:sz w:val="20"/>
                <w:szCs w:val="20"/>
              </w:rPr>
              <w:t>sebelum</w:t>
            </w:r>
          </w:p>
        </w:tc>
        <w:tc>
          <w:tcPr>
            <w:tcW w:w="708" w:type="dxa"/>
            <w:tcBorders>
              <w:top w:val="nil"/>
              <w:left w:val="nil"/>
              <w:bottom w:val="single" w:sz="4" w:space="0" w:color="auto"/>
              <w:right w:val="nil"/>
            </w:tcBorders>
          </w:tcPr>
          <w:p w:rsidR="0064110A" w:rsidRPr="001326EE" w:rsidRDefault="0064110A" w:rsidP="001326EE">
            <w:pPr>
              <w:jc w:val="center"/>
              <w:rPr>
                <w:rFonts w:ascii="Arial" w:hAnsi="Arial" w:cs="Arial"/>
                <w:b/>
                <w:sz w:val="20"/>
                <w:szCs w:val="20"/>
                <w:vertAlign w:val="superscript"/>
              </w:rPr>
            </w:pPr>
            <w:r w:rsidRPr="001326EE">
              <w:rPr>
                <w:rFonts w:ascii="Arial" w:hAnsi="Arial" w:cs="Arial"/>
                <w:b/>
                <w:sz w:val="20"/>
                <w:szCs w:val="20"/>
              </w:rPr>
              <w:t>%</w:t>
            </w:r>
          </w:p>
        </w:tc>
        <w:tc>
          <w:tcPr>
            <w:tcW w:w="993" w:type="dxa"/>
            <w:tcBorders>
              <w:top w:val="nil"/>
              <w:left w:val="nil"/>
              <w:bottom w:val="single" w:sz="4" w:space="0" w:color="auto"/>
              <w:right w:val="nil"/>
            </w:tcBorders>
          </w:tcPr>
          <w:p w:rsidR="0064110A" w:rsidRPr="001326EE" w:rsidRDefault="0064110A" w:rsidP="001326EE">
            <w:pPr>
              <w:jc w:val="center"/>
              <w:rPr>
                <w:rFonts w:ascii="Arial" w:hAnsi="Arial" w:cs="Arial"/>
                <w:b/>
                <w:sz w:val="20"/>
                <w:szCs w:val="20"/>
              </w:rPr>
            </w:pPr>
            <w:r w:rsidRPr="001326EE">
              <w:rPr>
                <w:rFonts w:ascii="Arial" w:hAnsi="Arial" w:cs="Arial"/>
                <w:b/>
                <w:sz w:val="20"/>
                <w:szCs w:val="20"/>
              </w:rPr>
              <w:t xml:space="preserve">Sesudah </w:t>
            </w:r>
          </w:p>
        </w:tc>
        <w:tc>
          <w:tcPr>
            <w:tcW w:w="708" w:type="dxa"/>
            <w:tcBorders>
              <w:top w:val="nil"/>
              <w:left w:val="nil"/>
              <w:bottom w:val="single" w:sz="4" w:space="0" w:color="auto"/>
              <w:right w:val="nil"/>
            </w:tcBorders>
          </w:tcPr>
          <w:p w:rsidR="0064110A" w:rsidRPr="001326EE" w:rsidRDefault="0064110A" w:rsidP="001326EE">
            <w:pPr>
              <w:jc w:val="center"/>
              <w:rPr>
                <w:rFonts w:ascii="Arial" w:hAnsi="Arial" w:cs="Arial"/>
                <w:b/>
                <w:sz w:val="20"/>
                <w:szCs w:val="20"/>
              </w:rPr>
            </w:pPr>
            <w:r w:rsidRPr="001326EE">
              <w:rPr>
                <w:rFonts w:ascii="Arial" w:hAnsi="Arial" w:cs="Arial"/>
                <w:b/>
                <w:sz w:val="20"/>
                <w:szCs w:val="20"/>
              </w:rPr>
              <w:t>%</w:t>
            </w:r>
          </w:p>
        </w:tc>
        <w:tc>
          <w:tcPr>
            <w:tcW w:w="993" w:type="dxa"/>
            <w:tcBorders>
              <w:top w:val="nil"/>
              <w:left w:val="nil"/>
              <w:bottom w:val="single" w:sz="4" w:space="0" w:color="auto"/>
              <w:right w:val="nil"/>
            </w:tcBorders>
          </w:tcPr>
          <w:p w:rsidR="0064110A" w:rsidRPr="001326EE" w:rsidRDefault="0064110A" w:rsidP="001326EE">
            <w:pPr>
              <w:jc w:val="center"/>
              <w:rPr>
                <w:rFonts w:ascii="Arial" w:hAnsi="Arial" w:cs="Arial"/>
                <w:b/>
                <w:sz w:val="20"/>
                <w:szCs w:val="20"/>
                <w:vertAlign w:val="superscript"/>
              </w:rPr>
            </w:pPr>
            <w:r w:rsidRPr="001326EE">
              <w:rPr>
                <w:rFonts w:ascii="Arial" w:hAnsi="Arial" w:cs="Arial"/>
                <w:b/>
                <w:sz w:val="20"/>
                <w:szCs w:val="20"/>
              </w:rPr>
              <w:t xml:space="preserve">Sebelum </w:t>
            </w:r>
          </w:p>
        </w:tc>
        <w:tc>
          <w:tcPr>
            <w:tcW w:w="708" w:type="dxa"/>
            <w:tcBorders>
              <w:top w:val="nil"/>
              <w:left w:val="nil"/>
              <w:bottom w:val="single" w:sz="4" w:space="0" w:color="auto"/>
              <w:right w:val="nil"/>
            </w:tcBorders>
          </w:tcPr>
          <w:p w:rsidR="0064110A" w:rsidRPr="001326EE" w:rsidRDefault="0064110A" w:rsidP="001326EE">
            <w:pPr>
              <w:jc w:val="center"/>
              <w:rPr>
                <w:rFonts w:ascii="Arial" w:hAnsi="Arial" w:cs="Arial"/>
                <w:b/>
                <w:sz w:val="20"/>
                <w:szCs w:val="20"/>
              </w:rPr>
            </w:pPr>
            <w:r w:rsidRPr="001326EE">
              <w:rPr>
                <w:rFonts w:ascii="Arial" w:hAnsi="Arial" w:cs="Arial"/>
                <w:b/>
                <w:sz w:val="20"/>
                <w:szCs w:val="20"/>
              </w:rPr>
              <w:t>%</w:t>
            </w:r>
          </w:p>
        </w:tc>
        <w:tc>
          <w:tcPr>
            <w:tcW w:w="1101" w:type="dxa"/>
            <w:tcBorders>
              <w:top w:val="nil"/>
              <w:left w:val="nil"/>
              <w:bottom w:val="single" w:sz="4" w:space="0" w:color="auto"/>
              <w:right w:val="nil"/>
            </w:tcBorders>
          </w:tcPr>
          <w:p w:rsidR="0064110A" w:rsidRPr="001326EE" w:rsidRDefault="0064110A" w:rsidP="001326EE">
            <w:pPr>
              <w:jc w:val="center"/>
              <w:rPr>
                <w:rFonts w:ascii="Arial" w:hAnsi="Arial" w:cs="Arial"/>
                <w:b/>
                <w:sz w:val="20"/>
                <w:szCs w:val="20"/>
                <w:vertAlign w:val="superscript"/>
              </w:rPr>
            </w:pPr>
            <w:r w:rsidRPr="001326EE">
              <w:rPr>
                <w:rFonts w:ascii="Arial" w:hAnsi="Arial" w:cs="Arial"/>
                <w:b/>
                <w:sz w:val="20"/>
                <w:szCs w:val="20"/>
              </w:rPr>
              <w:t xml:space="preserve">Sesudah </w:t>
            </w:r>
          </w:p>
        </w:tc>
        <w:tc>
          <w:tcPr>
            <w:tcW w:w="742" w:type="dxa"/>
            <w:tcBorders>
              <w:top w:val="nil"/>
              <w:left w:val="nil"/>
              <w:bottom w:val="single" w:sz="4" w:space="0" w:color="auto"/>
              <w:right w:val="nil"/>
            </w:tcBorders>
          </w:tcPr>
          <w:p w:rsidR="0064110A" w:rsidRPr="001326EE" w:rsidRDefault="0064110A" w:rsidP="001326EE">
            <w:pPr>
              <w:jc w:val="center"/>
              <w:rPr>
                <w:rFonts w:ascii="Arial" w:hAnsi="Arial" w:cs="Arial"/>
                <w:b/>
                <w:sz w:val="20"/>
                <w:szCs w:val="20"/>
              </w:rPr>
            </w:pPr>
            <w:r w:rsidRPr="001326EE">
              <w:rPr>
                <w:rFonts w:ascii="Arial" w:hAnsi="Arial" w:cs="Arial"/>
                <w:b/>
                <w:sz w:val="20"/>
                <w:szCs w:val="20"/>
              </w:rPr>
              <w:t>%</w:t>
            </w:r>
          </w:p>
        </w:tc>
      </w:tr>
      <w:tr w:rsidR="0064110A" w:rsidRPr="001326EE" w:rsidTr="007F423E">
        <w:trPr>
          <w:jc w:val="center"/>
        </w:trPr>
        <w:tc>
          <w:tcPr>
            <w:tcW w:w="1593" w:type="dxa"/>
            <w:tcBorders>
              <w:top w:val="single" w:sz="4" w:space="0" w:color="auto"/>
              <w:left w:val="nil"/>
              <w:bottom w:val="nil"/>
              <w:right w:val="nil"/>
            </w:tcBorders>
          </w:tcPr>
          <w:p w:rsidR="0064110A" w:rsidRPr="001326EE" w:rsidRDefault="0064110A" w:rsidP="001326EE">
            <w:pPr>
              <w:jc w:val="center"/>
              <w:rPr>
                <w:rFonts w:ascii="Arial" w:hAnsi="Arial" w:cs="Arial"/>
                <w:b/>
                <w:sz w:val="20"/>
                <w:szCs w:val="20"/>
              </w:rPr>
            </w:pPr>
            <w:r w:rsidRPr="001326EE">
              <w:rPr>
                <w:rFonts w:ascii="Arial" w:hAnsi="Arial" w:cs="Arial"/>
                <w:b/>
                <w:sz w:val="20"/>
                <w:szCs w:val="20"/>
              </w:rPr>
              <w:t>Energi</w:t>
            </w:r>
          </w:p>
        </w:tc>
        <w:tc>
          <w:tcPr>
            <w:tcW w:w="993" w:type="dxa"/>
            <w:tcBorders>
              <w:top w:val="single" w:sz="4" w:space="0" w:color="auto"/>
              <w:left w:val="nil"/>
              <w:bottom w:val="nil"/>
              <w:right w:val="nil"/>
            </w:tcBorders>
          </w:tcPr>
          <w:p w:rsidR="0064110A" w:rsidRPr="001326EE" w:rsidRDefault="0064110A" w:rsidP="001326EE">
            <w:pPr>
              <w:ind w:left="459"/>
              <w:jc w:val="center"/>
              <w:rPr>
                <w:rFonts w:ascii="Arial" w:hAnsi="Arial" w:cs="Arial"/>
                <w:sz w:val="20"/>
                <w:szCs w:val="20"/>
              </w:rPr>
            </w:pPr>
          </w:p>
        </w:tc>
        <w:tc>
          <w:tcPr>
            <w:tcW w:w="708" w:type="dxa"/>
            <w:tcBorders>
              <w:top w:val="single" w:sz="4" w:space="0" w:color="auto"/>
              <w:left w:val="nil"/>
              <w:bottom w:val="nil"/>
              <w:right w:val="nil"/>
            </w:tcBorders>
          </w:tcPr>
          <w:p w:rsidR="0064110A" w:rsidRPr="001326EE" w:rsidRDefault="0064110A" w:rsidP="001326EE">
            <w:pPr>
              <w:ind w:left="459"/>
              <w:jc w:val="center"/>
              <w:rPr>
                <w:rFonts w:ascii="Arial" w:hAnsi="Arial" w:cs="Arial"/>
                <w:sz w:val="20"/>
                <w:szCs w:val="20"/>
              </w:rPr>
            </w:pPr>
          </w:p>
        </w:tc>
        <w:tc>
          <w:tcPr>
            <w:tcW w:w="993" w:type="dxa"/>
            <w:tcBorders>
              <w:top w:val="single" w:sz="4" w:space="0" w:color="auto"/>
              <w:left w:val="nil"/>
              <w:bottom w:val="nil"/>
              <w:right w:val="nil"/>
            </w:tcBorders>
          </w:tcPr>
          <w:p w:rsidR="0064110A" w:rsidRPr="001326EE" w:rsidRDefault="0064110A" w:rsidP="001326EE">
            <w:pPr>
              <w:ind w:left="459"/>
              <w:jc w:val="center"/>
              <w:rPr>
                <w:rFonts w:ascii="Arial" w:hAnsi="Arial" w:cs="Arial"/>
                <w:sz w:val="20"/>
                <w:szCs w:val="20"/>
              </w:rPr>
            </w:pPr>
          </w:p>
        </w:tc>
        <w:tc>
          <w:tcPr>
            <w:tcW w:w="708" w:type="dxa"/>
            <w:tcBorders>
              <w:top w:val="single" w:sz="4" w:space="0" w:color="auto"/>
              <w:left w:val="nil"/>
              <w:bottom w:val="nil"/>
              <w:right w:val="nil"/>
            </w:tcBorders>
          </w:tcPr>
          <w:p w:rsidR="0064110A" w:rsidRPr="001326EE" w:rsidRDefault="0064110A" w:rsidP="001326EE">
            <w:pPr>
              <w:ind w:left="459"/>
              <w:jc w:val="center"/>
              <w:rPr>
                <w:rFonts w:ascii="Arial" w:hAnsi="Arial" w:cs="Arial"/>
                <w:sz w:val="20"/>
                <w:szCs w:val="20"/>
              </w:rPr>
            </w:pPr>
          </w:p>
        </w:tc>
        <w:tc>
          <w:tcPr>
            <w:tcW w:w="993" w:type="dxa"/>
            <w:tcBorders>
              <w:top w:val="single" w:sz="4" w:space="0" w:color="auto"/>
              <w:left w:val="nil"/>
              <w:bottom w:val="nil"/>
              <w:right w:val="nil"/>
            </w:tcBorders>
          </w:tcPr>
          <w:p w:rsidR="0064110A" w:rsidRPr="001326EE" w:rsidRDefault="0064110A" w:rsidP="001326EE">
            <w:pPr>
              <w:ind w:left="459"/>
              <w:jc w:val="center"/>
              <w:rPr>
                <w:rFonts w:ascii="Arial" w:hAnsi="Arial" w:cs="Arial"/>
                <w:sz w:val="20"/>
                <w:szCs w:val="20"/>
              </w:rPr>
            </w:pPr>
          </w:p>
        </w:tc>
        <w:tc>
          <w:tcPr>
            <w:tcW w:w="708" w:type="dxa"/>
            <w:tcBorders>
              <w:top w:val="single" w:sz="4" w:space="0" w:color="auto"/>
              <w:left w:val="nil"/>
              <w:bottom w:val="nil"/>
              <w:right w:val="nil"/>
            </w:tcBorders>
          </w:tcPr>
          <w:p w:rsidR="0064110A" w:rsidRPr="001326EE" w:rsidRDefault="0064110A" w:rsidP="001326EE">
            <w:pPr>
              <w:ind w:left="459"/>
              <w:jc w:val="center"/>
              <w:rPr>
                <w:rFonts w:ascii="Arial" w:hAnsi="Arial" w:cs="Arial"/>
                <w:sz w:val="20"/>
                <w:szCs w:val="20"/>
              </w:rPr>
            </w:pPr>
          </w:p>
        </w:tc>
        <w:tc>
          <w:tcPr>
            <w:tcW w:w="1101" w:type="dxa"/>
            <w:tcBorders>
              <w:top w:val="single" w:sz="4" w:space="0" w:color="auto"/>
              <w:left w:val="nil"/>
              <w:bottom w:val="nil"/>
              <w:right w:val="nil"/>
            </w:tcBorders>
          </w:tcPr>
          <w:p w:rsidR="0064110A" w:rsidRPr="001326EE" w:rsidRDefault="0064110A" w:rsidP="001326EE">
            <w:pPr>
              <w:ind w:left="459"/>
              <w:jc w:val="center"/>
              <w:rPr>
                <w:rFonts w:ascii="Arial" w:hAnsi="Arial" w:cs="Arial"/>
                <w:sz w:val="20"/>
                <w:szCs w:val="20"/>
              </w:rPr>
            </w:pPr>
          </w:p>
        </w:tc>
        <w:tc>
          <w:tcPr>
            <w:tcW w:w="742" w:type="dxa"/>
            <w:tcBorders>
              <w:top w:val="single" w:sz="4" w:space="0" w:color="auto"/>
              <w:left w:val="nil"/>
              <w:bottom w:val="nil"/>
              <w:right w:val="nil"/>
            </w:tcBorders>
          </w:tcPr>
          <w:p w:rsidR="0064110A" w:rsidRPr="001326EE" w:rsidRDefault="0064110A" w:rsidP="001326EE">
            <w:pPr>
              <w:ind w:left="459"/>
              <w:jc w:val="center"/>
              <w:rPr>
                <w:rFonts w:ascii="Arial" w:hAnsi="Arial" w:cs="Arial"/>
                <w:sz w:val="20"/>
                <w:szCs w:val="20"/>
              </w:rPr>
            </w:pPr>
          </w:p>
        </w:tc>
      </w:tr>
      <w:tr w:rsidR="0064110A" w:rsidRPr="001326EE" w:rsidTr="007F423E">
        <w:trPr>
          <w:trHeight w:val="313"/>
          <w:jc w:val="center"/>
        </w:trPr>
        <w:tc>
          <w:tcPr>
            <w:tcW w:w="1593" w:type="dxa"/>
            <w:tcBorders>
              <w:top w:val="nil"/>
              <w:left w:val="nil"/>
              <w:bottom w:val="nil"/>
              <w:right w:val="nil"/>
            </w:tcBorders>
          </w:tcPr>
          <w:p w:rsidR="0064110A" w:rsidRPr="001326EE" w:rsidRDefault="0064110A" w:rsidP="001326EE">
            <w:pPr>
              <w:ind w:left="459"/>
              <w:rPr>
                <w:rFonts w:ascii="Arial" w:hAnsi="Arial" w:cs="Arial"/>
                <w:sz w:val="20"/>
                <w:szCs w:val="20"/>
              </w:rPr>
            </w:pPr>
            <w:r w:rsidRPr="001326EE">
              <w:rPr>
                <w:rFonts w:ascii="Arial" w:hAnsi="Arial" w:cs="Arial"/>
                <w:sz w:val="20"/>
                <w:szCs w:val="20"/>
              </w:rPr>
              <w:t>Baik</w:t>
            </w:r>
          </w:p>
        </w:tc>
        <w:tc>
          <w:tcPr>
            <w:tcW w:w="993"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w:t>
            </w:r>
          </w:p>
        </w:tc>
        <w:tc>
          <w:tcPr>
            <w:tcW w:w="708"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6,7</w:t>
            </w:r>
          </w:p>
        </w:tc>
        <w:tc>
          <w:tcPr>
            <w:tcW w:w="993"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w:t>
            </w:r>
          </w:p>
        </w:tc>
        <w:tc>
          <w:tcPr>
            <w:tcW w:w="708"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6,7</w:t>
            </w:r>
          </w:p>
        </w:tc>
        <w:tc>
          <w:tcPr>
            <w:tcW w:w="993"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4</w:t>
            </w:r>
          </w:p>
        </w:tc>
        <w:tc>
          <w:tcPr>
            <w:tcW w:w="708"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26,7</w:t>
            </w:r>
          </w:p>
        </w:tc>
        <w:tc>
          <w:tcPr>
            <w:tcW w:w="1101"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2</w:t>
            </w:r>
          </w:p>
        </w:tc>
        <w:tc>
          <w:tcPr>
            <w:tcW w:w="742"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13,3</w:t>
            </w:r>
          </w:p>
        </w:tc>
      </w:tr>
      <w:tr w:rsidR="0064110A" w:rsidRPr="001326EE" w:rsidTr="007F423E">
        <w:trPr>
          <w:jc w:val="center"/>
        </w:trPr>
        <w:tc>
          <w:tcPr>
            <w:tcW w:w="1593" w:type="dxa"/>
            <w:tcBorders>
              <w:top w:val="nil"/>
              <w:left w:val="nil"/>
              <w:bottom w:val="nil"/>
              <w:right w:val="nil"/>
            </w:tcBorders>
          </w:tcPr>
          <w:p w:rsidR="0064110A" w:rsidRPr="001326EE" w:rsidRDefault="0064110A" w:rsidP="001326EE">
            <w:pPr>
              <w:ind w:left="459"/>
              <w:rPr>
                <w:rFonts w:ascii="Arial" w:hAnsi="Arial" w:cs="Arial"/>
                <w:sz w:val="20"/>
                <w:szCs w:val="20"/>
              </w:rPr>
            </w:pPr>
            <w:r w:rsidRPr="001326EE">
              <w:rPr>
                <w:rFonts w:ascii="Arial" w:hAnsi="Arial" w:cs="Arial"/>
                <w:sz w:val="20"/>
                <w:szCs w:val="20"/>
              </w:rPr>
              <w:t>Kurang</w:t>
            </w:r>
          </w:p>
        </w:tc>
        <w:tc>
          <w:tcPr>
            <w:tcW w:w="993"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14</w:t>
            </w:r>
          </w:p>
        </w:tc>
        <w:tc>
          <w:tcPr>
            <w:tcW w:w="708"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93,3</w:t>
            </w:r>
          </w:p>
        </w:tc>
        <w:tc>
          <w:tcPr>
            <w:tcW w:w="993"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14</w:t>
            </w:r>
          </w:p>
        </w:tc>
        <w:tc>
          <w:tcPr>
            <w:tcW w:w="708"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93,3</w:t>
            </w:r>
          </w:p>
        </w:tc>
        <w:tc>
          <w:tcPr>
            <w:tcW w:w="993"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11</w:t>
            </w:r>
          </w:p>
        </w:tc>
        <w:tc>
          <w:tcPr>
            <w:tcW w:w="708"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73,3</w:t>
            </w:r>
          </w:p>
        </w:tc>
        <w:tc>
          <w:tcPr>
            <w:tcW w:w="1101"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13</w:t>
            </w:r>
          </w:p>
        </w:tc>
        <w:tc>
          <w:tcPr>
            <w:tcW w:w="742" w:type="dxa"/>
            <w:tcBorders>
              <w:top w:val="nil"/>
              <w:left w:val="nil"/>
              <w:bottom w:val="nil"/>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86,6</w:t>
            </w:r>
          </w:p>
        </w:tc>
      </w:tr>
      <w:tr w:rsidR="0064110A" w:rsidRPr="001326EE" w:rsidTr="007F423E">
        <w:trPr>
          <w:jc w:val="center"/>
        </w:trPr>
        <w:tc>
          <w:tcPr>
            <w:tcW w:w="1593" w:type="dxa"/>
            <w:tcBorders>
              <w:top w:val="nil"/>
              <w:left w:val="nil"/>
              <w:bottom w:val="single" w:sz="4" w:space="0" w:color="auto"/>
              <w:right w:val="nil"/>
            </w:tcBorders>
          </w:tcPr>
          <w:p w:rsidR="0064110A" w:rsidRPr="001326EE" w:rsidRDefault="0064110A" w:rsidP="001326EE">
            <w:pPr>
              <w:jc w:val="center"/>
              <w:rPr>
                <w:rFonts w:ascii="Arial" w:hAnsi="Arial" w:cs="Arial"/>
                <w:b/>
                <w:sz w:val="20"/>
                <w:szCs w:val="20"/>
              </w:rPr>
            </w:pPr>
            <w:r w:rsidRPr="001326EE">
              <w:rPr>
                <w:rFonts w:ascii="Arial" w:hAnsi="Arial" w:cs="Arial"/>
                <w:b/>
                <w:sz w:val="20"/>
                <w:szCs w:val="20"/>
              </w:rPr>
              <w:t>Total</w:t>
            </w:r>
          </w:p>
        </w:tc>
        <w:tc>
          <w:tcPr>
            <w:tcW w:w="993" w:type="dxa"/>
            <w:tcBorders>
              <w:top w:val="nil"/>
              <w:left w:val="nil"/>
              <w:bottom w:val="single" w:sz="4" w:space="0" w:color="auto"/>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15</w:t>
            </w:r>
          </w:p>
        </w:tc>
        <w:tc>
          <w:tcPr>
            <w:tcW w:w="708" w:type="dxa"/>
            <w:tcBorders>
              <w:top w:val="nil"/>
              <w:left w:val="nil"/>
              <w:bottom w:val="single" w:sz="4" w:space="0" w:color="auto"/>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100</w:t>
            </w:r>
          </w:p>
        </w:tc>
        <w:tc>
          <w:tcPr>
            <w:tcW w:w="993" w:type="dxa"/>
            <w:tcBorders>
              <w:top w:val="nil"/>
              <w:left w:val="nil"/>
              <w:bottom w:val="single" w:sz="4" w:space="0" w:color="auto"/>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15</w:t>
            </w:r>
          </w:p>
        </w:tc>
        <w:tc>
          <w:tcPr>
            <w:tcW w:w="708" w:type="dxa"/>
            <w:tcBorders>
              <w:top w:val="nil"/>
              <w:left w:val="nil"/>
              <w:bottom w:val="single" w:sz="4" w:space="0" w:color="auto"/>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100</w:t>
            </w:r>
          </w:p>
        </w:tc>
        <w:tc>
          <w:tcPr>
            <w:tcW w:w="993" w:type="dxa"/>
            <w:tcBorders>
              <w:top w:val="nil"/>
              <w:left w:val="nil"/>
              <w:bottom w:val="single" w:sz="4" w:space="0" w:color="auto"/>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15</w:t>
            </w:r>
          </w:p>
        </w:tc>
        <w:tc>
          <w:tcPr>
            <w:tcW w:w="708" w:type="dxa"/>
            <w:tcBorders>
              <w:top w:val="nil"/>
              <w:left w:val="nil"/>
              <w:bottom w:val="single" w:sz="4" w:space="0" w:color="auto"/>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100</w:t>
            </w:r>
          </w:p>
        </w:tc>
        <w:tc>
          <w:tcPr>
            <w:tcW w:w="1101" w:type="dxa"/>
            <w:tcBorders>
              <w:top w:val="nil"/>
              <w:left w:val="nil"/>
              <w:bottom w:val="single" w:sz="4" w:space="0" w:color="auto"/>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15</w:t>
            </w:r>
          </w:p>
        </w:tc>
        <w:tc>
          <w:tcPr>
            <w:tcW w:w="742" w:type="dxa"/>
            <w:tcBorders>
              <w:top w:val="nil"/>
              <w:left w:val="nil"/>
              <w:bottom w:val="single" w:sz="4" w:space="0" w:color="auto"/>
              <w:right w:val="nil"/>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100</w:t>
            </w:r>
          </w:p>
        </w:tc>
      </w:tr>
    </w:tbl>
    <w:p w:rsidR="004477D9" w:rsidRDefault="0064110A" w:rsidP="001326EE">
      <w:pPr>
        <w:spacing w:after="0" w:line="240" w:lineRule="auto"/>
        <w:jc w:val="both"/>
        <w:rPr>
          <w:rFonts w:ascii="Arial" w:hAnsi="Arial" w:cs="Arial"/>
          <w:sz w:val="20"/>
          <w:szCs w:val="20"/>
          <w:lang w:val="id-ID"/>
        </w:rPr>
      </w:pPr>
      <w:r w:rsidRPr="001326EE">
        <w:rPr>
          <w:rFonts w:ascii="Arial" w:hAnsi="Arial" w:cs="Arial"/>
          <w:sz w:val="20"/>
          <w:szCs w:val="20"/>
        </w:rPr>
        <w:t xml:space="preserve"> </w:t>
      </w:r>
      <w:r w:rsidR="00E132DA" w:rsidRPr="001326EE">
        <w:rPr>
          <w:rFonts w:ascii="Arial" w:hAnsi="Arial" w:cs="Arial"/>
          <w:sz w:val="20"/>
          <w:szCs w:val="20"/>
          <w:lang w:val="id-ID"/>
        </w:rPr>
        <w:t xml:space="preserve">         </w:t>
      </w:r>
    </w:p>
    <w:p w:rsidR="00C207ED" w:rsidRDefault="00C207ED" w:rsidP="004477D9">
      <w:pPr>
        <w:spacing w:after="0" w:line="240" w:lineRule="auto"/>
        <w:ind w:firstLine="720"/>
        <w:jc w:val="both"/>
        <w:rPr>
          <w:rFonts w:ascii="Arial" w:hAnsi="Arial" w:cs="Arial"/>
          <w:sz w:val="20"/>
          <w:szCs w:val="20"/>
        </w:rPr>
        <w:sectPr w:rsidR="00C207ED" w:rsidSect="00C207ED">
          <w:type w:val="continuous"/>
          <w:pgSz w:w="11907" w:h="16840" w:code="9"/>
          <w:pgMar w:top="1701" w:right="1418" w:bottom="1701" w:left="1418" w:header="720" w:footer="720" w:gutter="0"/>
          <w:cols w:space="720"/>
          <w:docGrid w:linePitch="360"/>
        </w:sectPr>
      </w:pPr>
    </w:p>
    <w:p w:rsidR="0064110A" w:rsidRPr="001326EE" w:rsidRDefault="00E132DA" w:rsidP="004477D9">
      <w:pPr>
        <w:spacing w:after="0" w:line="240" w:lineRule="auto"/>
        <w:ind w:firstLine="720"/>
        <w:jc w:val="both"/>
        <w:rPr>
          <w:rFonts w:ascii="Arial" w:hAnsi="Arial" w:cs="Arial"/>
          <w:sz w:val="20"/>
          <w:szCs w:val="20"/>
        </w:rPr>
      </w:pPr>
      <w:r w:rsidRPr="001326EE">
        <w:rPr>
          <w:rFonts w:ascii="Arial" w:hAnsi="Arial" w:cs="Arial"/>
          <w:sz w:val="20"/>
          <w:szCs w:val="20"/>
        </w:rPr>
        <w:lastRenderedPageBreak/>
        <w:t>Pada table 5</w:t>
      </w:r>
      <w:r w:rsidR="0064110A" w:rsidRPr="001326EE">
        <w:rPr>
          <w:rFonts w:ascii="Arial" w:hAnsi="Arial" w:cs="Arial"/>
          <w:sz w:val="20"/>
          <w:szCs w:val="20"/>
        </w:rPr>
        <w:t xml:space="preserve"> terlihat bahwa untuk tingkat asupan energy pada kelompok perlakuan (kelompok 1) dengan kategori baik </w:t>
      </w:r>
      <w:proofErr w:type="gramStart"/>
      <w:r w:rsidR="0064110A" w:rsidRPr="001326EE">
        <w:rPr>
          <w:rFonts w:ascii="Arial" w:hAnsi="Arial" w:cs="Arial"/>
          <w:sz w:val="20"/>
          <w:szCs w:val="20"/>
        </w:rPr>
        <w:t>sebesar  6,7</w:t>
      </w:r>
      <w:proofErr w:type="gramEnd"/>
      <w:r w:rsidR="0064110A" w:rsidRPr="001326EE">
        <w:rPr>
          <w:rFonts w:ascii="Arial" w:hAnsi="Arial" w:cs="Arial"/>
          <w:sz w:val="20"/>
          <w:szCs w:val="20"/>
        </w:rPr>
        <w:t xml:space="preserve">% dan kategori kurang sebesar 93,3%, keadaan ini sama saja antara sebelum dan sesudah perlakuan. Pada kelompok 2 </w:t>
      </w:r>
      <w:r w:rsidR="0064110A" w:rsidRPr="001326EE">
        <w:rPr>
          <w:rFonts w:ascii="Arial" w:hAnsi="Arial" w:cs="Arial"/>
          <w:sz w:val="20"/>
          <w:szCs w:val="20"/>
        </w:rPr>
        <w:lastRenderedPageBreak/>
        <w:t>untuk tingkat asupan energy dengan kategori kurang berubah antara sbelum dan sesudah perlakuan yaitu dari 26</w:t>
      </w:r>
      <w:proofErr w:type="gramStart"/>
      <w:r w:rsidR="0064110A" w:rsidRPr="001326EE">
        <w:rPr>
          <w:rFonts w:ascii="Arial" w:hAnsi="Arial" w:cs="Arial"/>
          <w:sz w:val="20"/>
          <w:szCs w:val="20"/>
        </w:rPr>
        <w:t>,7</w:t>
      </w:r>
      <w:proofErr w:type="gramEnd"/>
      <w:r w:rsidR="0064110A" w:rsidRPr="001326EE">
        <w:rPr>
          <w:rFonts w:ascii="Arial" w:hAnsi="Arial" w:cs="Arial"/>
          <w:sz w:val="20"/>
          <w:szCs w:val="20"/>
        </w:rPr>
        <w:t>% menjadi 13,3%. Hasil rata-rata perubahan tingkat asupan energy dapat dilihat pada tabel5.7</w:t>
      </w:r>
    </w:p>
    <w:p w:rsidR="0064110A" w:rsidRPr="001326EE" w:rsidRDefault="0064110A" w:rsidP="001326EE">
      <w:pPr>
        <w:spacing w:after="0" w:line="240" w:lineRule="auto"/>
        <w:ind w:firstLine="720"/>
        <w:jc w:val="both"/>
        <w:rPr>
          <w:rFonts w:ascii="Arial" w:hAnsi="Arial" w:cs="Arial"/>
          <w:sz w:val="20"/>
          <w:szCs w:val="20"/>
        </w:rPr>
      </w:pPr>
    </w:p>
    <w:p w:rsidR="00C207ED" w:rsidRDefault="00C207ED" w:rsidP="001326EE">
      <w:pPr>
        <w:spacing w:after="0" w:line="240" w:lineRule="auto"/>
        <w:jc w:val="center"/>
        <w:rPr>
          <w:rFonts w:ascii="Arial" w:hAnsi="Arial" w:cs="Arial"/>
          <w:sz w:val="20"/>
          <w:szCs w:val="20"/>
        </w:rPr>
        <w:sectPr w:rsidR="00C207ED" w:rsidSect="00C57985">
          <w:type w:val="continuous"/>
          <w:pgSz w:w="11907" w:h="16840" w:code="9"/>
          <w:pgMar w:top="1701" w:right="1418" w:bottom="1701" w:left="1418" w:header="720" w:footer="720" w:gutter="0"/>
          <w:cols w:num="2" w:space="720"/>
          <w:docGrid w:linePitch="360"/>
        </w:sectPr>
      </w:pPr>
    </w:p>
    <w:p w:rsidR="00C207ED" w:rsidRDefault="00C207ED" w:rsidP="001326EE">
      <w:pPr>
        <w:spacing w:after="0" w:line="240" w:lineRule="auto"/>
        <w:jc w:val="center"/>
        <w:rPr>
          <w:rFonts w:ascii="Arial" w:hAnsi="Arial" w:cs="Arial"/>
          <w:sz w:val="20"/>
          <w:szCs w:val="20"/>
          <w:lang w:val="id-ID"/>
        </w:rPr>
      </w:pPr>
    </w:p>
    <w:p w:rsidR="0064110A" w:rsidRPr="001326EE" w:rsidRDefault="00E132DA" w:rsidP="001326EE">
      <w:pPr>
        <w:spacing w:after="0" w:line="240" w:lineRule="auto"/>
        <w:jc w:val="center"/>
        <w:rPr>
          <w:rFonts w:ascii="Arial" w:hAnsi="Arial" w:cs="Arial"/>
          <w:sz w:val="20"/>
          <w:szCs w:val="20"/>
        </w:rPr>
      </w:pPr>
      <w:r w:rsidRPr="001326EE">
        <w:rPr>
          <w:rFonts w:ascii="Arial" w:hAnsi="Arial" w:cs="Arial"/>
          <w:sz w:val="20"/>
          <w:szCs w:val="20"/>
        </w:rPr>
        <w:t>Tabel 6</w:t>
      </w:r>
    </w:p>
    <w:p w:rsidR="00C207ED" w:rsidRDefault="0064110A" w:rsidP="001326EE">
      <w:pPr>
        <w:spacing w:after="0" w:line="240" w:lineRule="auto"/>
        <w:jc w:val="center"/>
        <w:rPr>
          <w:rFonts w:ascii="Arial" w:hAnsi="Arial" w:cs="Arial"/>
          <w:sz w:val="20"/>
          <w:szCs w:val="20"/>
          <w:lang w:val="id-ID"/>
        </w:rPr>
      </w:pPr>
      <w:r w:rsidRPr="001326EE">
        <w:rPr>
          <w:rFonts w:ascii="Arial" w:hAnsi="Arial" w:cs="Arial"/>
          <w:sz w:val="20"/>
          <w:szCs w:val="20"/>
        </w:rPr>
        <w:t xml:space="preserve">Rata- rata </w:t>
      </w:r>
      <w:proofErr w:type="gramStart"/>
      <w:r w:rsidRPr="001326EE">
        <w:rPr>
          <w:rFonts w:ascii="Arial" w:hAnsi="Arial" w:cs="Arial"/>
          <w:sz w:val="20"/>
          <w:szCs w:val="20"/>
        </w:rPr>
        <w:t>Asupan  Energi</w:t>
      </w:r>
      <w:proofErr w:type="gramEnd"/>
      <w:r w:rsidRPr="001326EE">
        <w:rPr>
          <w:rFonts w:ascii="Arial" w:hAnsi="Arial" w:cs="Arial"/>
          <w:sz w:val="20"/>
          <w:szCs w:val="20"/>
        </w:rPr>
        <w:t xml:space="preserve"> Sampel  pada penelitian Perbaikan Gangguan Metabolik  Balita Stunting Pasca Suplementasi Asam Amino Sistein di Wilayah Kerja Puskesmas Pacerakkang Daya </w:t>
      </w:r>
    </w:p>
    <w:p w:rsidR="0064110A" w:rsidRPr="001326EE" w:rsidRDefault="0064110A" w:rsidP="001326EE">
      <w:pPr>
        <w:spacing w:after="0" w:line="240" w:lineRule="auto"/>
        <w:jc w:val="center"/>
        <w:rPr>
          <w:rFonts w:ascii="Arial" w:hAnsi="Arial" w:cs="Arial"/>
          <w:sz w:val="20"/>
          <w:szCs w:val="20"/>
        </w:rPr>
      </w:pPr>
      <w:r w:rsidRPr="001326EE">
        <w:rPr>
          <w:rFonts w:ascii="Arial" w:hAnsi="Arial" w:cs="Arial"/>
          <w:sz w:val="20"/>
          <w:szCs w:val="20"/>
        </w:rPr>
        <w:t xml:space="preserve">Tahun 2016 </w:t>
      </w:r>
    </w:p>
    <w:p w:rsidR="0064110A" w:rsidRPr="001326EE" w:rsidRDefault="0064110A" w:rsidP="001326EE">
      <w:pPr>
        <w:spacing w:after="0" w:line="240" w:lineRule="auto"/>
        <w:rPr>
          <w:rFonts w:ascii="Arial" w:hAnsi="Arial" w:cs="Arial"/>
          <w:b/>
          <w:sz w:val="20"/>
          <w:szCs w:val="20"/>
        </w:rPr>
      </w:pPr>
    </w:p>
    <w:tbl>
      <w:tblPr>
        <w:tblStyle w:val="TableGrid"/>
        <w:tblW w:w="82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2071"/>
        <w:gridCol w:w="2063"/>
        <w:gridCol w:w="2008"/>
      </w:tblGrid>
      <w:tr w:rsidR="0064110A" w:rsidRPr="001326EE" w:rsidTr="00C207ED">
        <w:trPr>
          <w:trHeight w:val="385"/>
          <w:jc w:val="center"/>
        </w:trPr>
        <w:tc>
          <w:tcPr>
            <w:tcW w:w="2107" w:type="dxa"/>
            <w:tcBorders>
              <w:top w:val="single" w:sz="4" w:space="0" w:color="auto"/>
              <w:bottom w:val="single" w:sz="4" w:space="0" w:color="auto"/>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Asupan  Energi</w:t>
            </w:r>
          </w:p>
        </w:tc>
        <w:tc>
          <w:tcPr>
            <w:tcW w:w="2071" w:type="dxa"/>
            <w:tcBorders>
              <w:top w:val="single" w:sz="4" w:space="0" w:color="auto"/>
              <w:bottom w:val="single" w:sz="4" w:space="0" w:color="auto"/>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Sebelum</w:t>
            </w:r>
          </w:p>
        </w:tc>
        <w:tc>
          <w:tcPr>
            <w:tcW w:w="2063" w:type="dxa"/>
            <w:tcBorders>
              <w:top w:val="single" w:sz="4" w:space="0" w:color="auto"/>
              <w:bottom w:val="single" w:sz="4" w:space="0" w:color="auto"/>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Sesudah</w:t>
            </w:r>
          </w:p>
        </w:tc>
        <w:tc>
          <w:tcPr>
            <w:tcW w:w="2008" w:type="dxa"/>
            <w:tcBorders>
              <w:top w:val="single" w:sz="4" w:space="0" w:color="auto"/>
              <w:bottom w:val="single" w:sz="4" w:space="0" w:color="auto"/>
            </w:tcBorders>
          </w:tcPr>
          <w:p w:rsidR="0064110A" w:rsidRPr="001326EE" w:rsidRDefault="0064110A" w:rsidP="001326EE">
            <w:pPr>
              <w:jc w:val="center"/>
              <w:rPr>
                <w:rFonts w:ascii="Arial" w:hAnsi="Arial" w:cs="Arial"/>
                <w:sz w:val="20"/>
                <w:szCs w:val="20"/>
              </w:rPr>
            </w:pPr>
            <w:r w:rsidRPr="001326EE">
              <w:rPr>
                <w:rFonts w:ascii="Arial" w:hAnsi="Arial" w:cs="Arial"/>
                <w:sz w:val="20"/>
                <w:szCs w:val="20"/>
              </w:rPr>
              <w:t>p</w:t>
            </w:r>
          </w:p>
        </w:tc>
      </w:tr>
      <w:tr w:rsidR="0064110A" w:rsidRPr="001326EE" w:rsidTr="00C207ED">
        <w:trPr>
          <w:trHeight w:val="378"/>
          <w:jc w:val="center"/>
        </w:trPr>
        <w:tc>
          <w:tcPr>
            <w:tcW w:w="2107" w:type="dxa"/>
            <w:tcBorders>
              <w:top w:val="single" w:sz="4" w:space="0" w:color="auto"/>
            </w:tcBorders>
          </w:tcPr>
          <w:p w:rsidR="0064110A" w:rsidRPr="001326EE" w:rsidRDefault="0064110A" w:rsidP="001326EE">
            <w:pPr>
              <w:rPr>
                <w:rFonts w:ascii="Arial" w:hAnsi="Arial" w:cs="Arial"/>
                <w:sz w:val="20"/>
                <w:szCs w:val="20"/>
              </w:rPr>
            </w:pPr>
            <w:r w:rsidRPr="001326EE">
              <w:rPr>
                <w:rFonts w:ascii="Arial" w:hAnsi="Arial" w:cs="Arial"/>
                <w:sz w:val="20"/>
                <w:szCs w:val="20"/>
              </w:rPr>
              <w:t>Kelompok 1</w:t>
            </w:r>
          </w:p>
        </w:tc>
        <w:tc>
          <w:tcPr>
            <w:tcW w:w="2071" w:type="dxa"/>
            <w:tcBorders>
              <w:top w:val="single" w:sz="4" w:space="0" w:color="auto"/>
            </w:tcBorders>
          </w:tcPr>
          <w:p w:rsidR="0064110A" w:rsidRPr="001326EE" w:rsidRDefault="0064110A" w:rsidP="001326EE">
            <w:pPr>
              <w:rPr>
                <w:rFonts w:ascii="Arial" w:hAnsi="Arial" w:cs="Arial"/>
                <w:sz w:val="20"/>
                <w:szCs w:val="20"/>
              </w:rPr>
            </w:pPr>
            <w:r w:rsidRPr="001326EE">
              <w:rPr>
                <w:rFonts w:ascii="Arial" w:hAnsi="Arial" w:cs="Arial"/>
                <w:sz w:val="20"/>
                <w:szCs w:val="20"/>
              </w:rPr>
              <w:t xml:space="preserve">803,11 </w:t>
            </w:r>
            <w:r w:rsidRPr="001326EE">
              <w:rPr>
                <w:rFonts w:ascii="Cambria Math" w:hAnsi="Cambria Math" w:cs="Cambria Math"/>
                <w:sz w:val="20"/>
                <w:szCs w:val="20"/>
              </w:rPr>
              <w:t>±</w:t>
            </w:r>
            <w:r w:rsidRPr="001326EE">
              <w:rPr>
                <w:rFonts w:ascii="Arial" w:hAnsi="Arial" w:cs="Arial"/>
                <w:sz w:val="20"/>
                <w:szCs w:val="20"/>
              </w:rPr>
              <w:t xml:space="preserve"> 300,66</w:t>
            </w:r>
          </w:p>
          <w:p w:rsidR="0064110A" w:rsidRPr="001326EE" w:rsidRDefault="0064110A" w:rsidP="001326EE">
            <w:pPr>
              <w:rPr>
                <w:rFonts w:ascii="Arial" w:hAnsi="Arial" w:cs="Arial"/>
                <w:sz w:val="20"/>
                <w:szCs w:val="20"/>
              </w:rPr>
            </w:pPr>
          </w:p>
        </w:tc>
        <w:tc>
          <w:tcPr>
            <w:tcW w:w="2063" w:type="dxa"/>
            <w:tcBorders>
              <w:top w:val="single" w:sz="4" w:space="0" w:color="auto"/>
            </w:tcBorders>
          </w:tcPr>
          <w:p w:rsidR="0064110A" w:rsidRPr="001326EE" w:rsidRDefault="0064110A" w:rsidP="001326EE">
            <w:pPr>
              <w:rPr>
                <w:rFonts w:ascii="Arial" w:hAnsi="Arial" w:cs="Arial"/>
                <w:sz w:val="20"/>
                <w:szCs w:val="20"/>
              </w:rPr>
            </w:pPr>
            <w:r w:rsidRPr="001326EE">
              <w:rPr>
                <w:rFonts w:ascii="Arial" w:hAnsi="Arial" w:cs="Arial"/>
                <w:sz w:val="20"/>
                <w:szCs w:val="20"/>
              </w:rPr>
              <w:t xml:space="preserve">770,58 </w:t>
            </w:r>
            <w:r w:rsidRPr="001326EE">
              <w:rPr>
                <w:rFonts w:ascii="Cambria Math" w:hAnsi="Cambria Math" w:cs="Cambria Math"/>
                <w:sz w:val="20"/>
                <w:szCs w:val="20"/>
              </w:rPr>
              <w:t>±</w:t>
            </w:r>
            <w:r w:rsidRPr="001326EE">
              <w:rPr>
                <w:rFonts w:ascii="Arial" w:hAnsi="Arial" w:cs="Arial"/>
                <w:sz w:val="20"/>
                <w:szCs w:val="20"/>
              </w:rPr>
              <w:t xml:space="preserve"> 333,45</w:t>
            </w:r>
          </w:p>
          <w:p w:rsidR="0064110A" w:rsidRPr="001326EE" w:rsidRDefault="0064110A" w:rsidP="001326EE">
            <w:pPr>
              <w:rPr>
                <w:rFonts w:ascii="Arial" w:hAnsi="Arial" w:cs="Arial"/>
                <w:sz w:val="20"/>
                <w:szCs w:val="20"/>
              </w:rPr>
            </w:pPr>
          </w:p>
        </w:tc>
        <w:tc>
          <w:tcPr>
            <w:tcW w:w="2008" w:type="dxa"/>
            <w:tcBorders>
              <w:top w:val="single" w:sz="4" w:space="0" w:color="auto"/>
            </w:tcBorders>
          </w:tcPr>
          <w:p w:rsidR="0064110A" w:rsidRPr="001326EE" w:rsidRDefault="0064110A" w:rsidP="001326EE">
            <w:pPr>
              <w:rPr>
                <w:rFonts w:ascii="Arial" w:hAnsi="Arial" w:cs="Arial"/>
                <w:sz w:val="20"/>
                <w:szCs w:val="20"/>
              </w:rPr>
            </w:pPr>
            <w:r w:rsidRPr="001326EE">
              <w:rPr>
                <w:rFonts w:ascii="Arial" w:hAnsi="Arial" w:cs="Arial"/>
                <w:sz w:val="20"/>
                <w:szCs w:val="20"/>
              </w:rPr>
              <w:t>0,671</w:t>
            </w:r>
          </w:p>
        </w:tc>
      </w:tr>
      <w:tr w:rsidR="0064110A" w:rsidRPr="001326EE" w:rsidTr="00C207ED">
        <w:trPr>
          <w:trHeight w:val="792"/>
          <w:jc w:val="center"/>
        </w:trPr>
        <w:tc>
          <w:tcPr>
            <w:tcW w:w="2107" w:type="dxa"/>
            <w:tcBorders>
              <w:bottom w:val="single" w:sz="4" w:space="0" w:color="auto"/>
            </w:tcBorders>
          </w:tcPr>
          <w:p w:rsidR="0064110A" w:rsidRPr="001326EE" w:rsidRDefault="0064110A" w:rsidP="001326EE">
            <w:pPr>
              <w:rPr>
                <w:rFonts w:ascii="Arial" w:hAnsi="Arial" w:cs="Arial"/>
                <w:sz w:val="20"/>
                <w:szCs w:val="20"/>
              </w:rPr>
            </w:pPr>
            <w:r w:rsidRPr="001326EE">
              <w:rPr>
                <w:rFonts w:ascii="Arial" w:hAnsi="Arial" w:cs="Arial"/>
                <w:sz w:val="20"/>
                <w:szCs w:val="20"/>
              </w:rPr>
              <w:t>Kelompok 2</w:t>
            </w:r>
          </w:p>
          <w:p w:rsidR="0064110A" w:rsidRPr="001326EE" w:rsidRDefault="0064110A" w:rsidP="001326EE">
            <w:pPr>
              <w:rPr>
                <w:rFonts w:ascii="Arial" w:hAnsi="Arial" w:cs="Arial"/>
                <w:sz w:val="20"/>
                <w:szCs w:val="20"/>
              </w:rPr>
            </w:pPr>
          </w:p>
          <w:p w:rsidR="0064110A" w:rsidRPr="001326EE" w:rsidRDefault="0064110A" w:rsidP="001326EE">
            <w:pPr>
              <w:rPr>
                <w:rFonts w:ascii="Arial" w:hAnsi="Arial" w:cs="Arial"/>
                <w:sz w:val="20"/>
                <w:szCs w:val="20"/>
              </w:rPr>
            </w:pPr>
            <w:r w:rsidRPr="001326EE">
              <w:rPr>
                <w:rFonts w:ascii="Arial" w:hAnsi="Arial" w:cs="Arial"/>
                <w:sz w:val="20"/>
                <w:szCs w:val="20"/>
              </w:rPr>
              <w:t>p  value antar kelompok</w:t>
            </w:r>
          </w:p>
        </w:tc>
        <w:tc>
          <w:tcPr>
            <w:tcW w:w="2071" w:type="dxa"/>
            <w:tcBorders>
              <w:bottom w:val="single" w:sz="4" w:space="0" w:color="auto"/>
            </w:tcBorders>
          </w:tcPr>
          <w:p w:rsidR="0064110A" w:rsidRPr="001326EE" w:rsidRDefault="0064110A" w:rsidP="001326EE">
            <w:pPr>
              <w:rPr>
                <w:rFonts w:ascii="Arial" w:hAnsi="Arial" w:cs="Arial"/>
                <w:sz w:val="20"/>
                <w:szCs w:val="20"/>
              </w:rPr>
            </w:pPr>
            <w:r w:rsidRPr="001326EE">
              <w:rPr>
                <w:rFonts w:ascii="Arial" w:hAnsi="Arial" w:cs="Arial"/>
                <w:sz w:val="20"/>
                <w:szCs w:val="20"/>
              </w:rPr>
              <w:t xml:space="preserve">796,98 </w:t>
            </w:r>
            <w:r w:rsidRPr="001326EE">
              <w:rPr>
                <w:rFonts w:ascii="Cambria Math" w:hAnsi="Cambria Math" w:cs="Cambria Math"/>
                <w:sz w:val="20"/>
                <w:szCs w:val="20"/>
              </w:rPr>
              <w:t>±</w:t>
            </w:r>
            <w:r w:rsidRPr="001326EE">
              <w:rPr>
                <w:rFonts w:ascii="Arial" w:hAnsi="Arial" w:cs="Arial"/>
                <w:sz w:val="20"/>
                <w:szCs w:val="20"/>
              </w:rPr>
              <w:t xml:space="preserve"> 435,36</w:t>
            </w:r>
          </w:p>
          <w:p w:rsidR="0064110A" w:rsidRPr="001326EE" w:rsidRDefault="0064110A" w:rsidP="001326EE">
            <w:pPr>
              <w:rPr>
                <w:rFonts w:ascii="Arial" w:hAnsi="Arial" w:cs="Arial"/>
                <w:sz w:val="20"/>
                <w:szCs w:val="20"/>
              </w:rPr>
            </w:pPr>
          </w:p>
          <w:p w:rsidR="0064110A" w:rsidRPr="001326EE" w:rsidRDefault="0064110A" w:rsidP="001326EE">
            <w:pPr>
              <w:rPr>
                <w:rFonts w:ascii="Arial" w:hAnsi="Arial" w:cs="Arial"/>
                <w:sz w:val="20"/>
                <w:szCs w:val="20"/>
              </w:rPr>
            </w:pPr>
            <w:r w:rsidRPr="001326EE">
              <w:rPr>
                <w:rFonts w:ascii="Arial" w:hAnsi="Arial" w:cs="Arial"/>
                <w:sz w:val="20"/>
                <w:szCs w:val="20"/>
              </w:rPr>
              <w:t>0,963</w:t>
            </w:r>
          </w:p>
          <w:p w:rsidR="0064110A" w:rsidRPr="001326EE" w:rsidRDefault="0064110A" w:rsidP="001326EE">
            <w:pPr>
              <w:rPr>
                <w:rFonts w:ascii="Arial" w:hAnsi="Arial" w:cs="Arial"/>
                <w:sz w:val="20"/>
                <w:szCs w:val="20"/>
              </w:rPr>
            </w:pPr>
          </w:p>
          <w:p w:rsidR="0064110A" w:rsidRPr="001326EE" w:rsidRDefault="0064110A" w:rsidP="001326EE">
            <w:pPr>
              <w:rPr>
                <w:rFonts w:ascii="Arial" w:hAnsi="Arial" w:cs="Arial"/>
                <w:sz w:val="20"/>
                <w:szCs w:val="20"/>
              </w:rPr>
            </w:pPr>
          </w:p>
          <w:p w:rsidR="0064110A" w:rsidRPr="001326EE" w:rsidRDefault="0064110A" w:rsidP="001326EE">
            <w:pPr>
              <w:rPr>
                <w:rFonts w:ascii="Arial" w:hAnsi="Arial" w:cs="Arial"/>
                <w:sz w:val="20"/>
                <w:szCs w:val="20"/>
              </w:rPr>
            </w:pPr>
          </w:p>
        </w:tc>
        <w:tc>
          <w:tcPr>
            <w:tcW w:w="2063" w:type="dxa"/>
            <w:tcBorders>
              <w:bottom w:val="single" w:sz="4" w:space="0" w:color="auto"/>
            </w:tcBorders>
          </w:tcPr>
          <w:p w:rsidR="0064110A" w:rsidRPr="001326EE" w:rsidRDefault="0064110A" w:rsidP="001326EE">
            <w:pPr>
              <w:rPr>
                <w:rFonts w:ascii="Arial" w:hAnsi="Arial" w:cs="Arial"/>
                <w:sz w:val="20"/>
                <w:szCs w:val="20"/>
              </w:rPr>
            </w:pPr>
            <w:r w:rsidRPr="001326EE">
              <w:rPr>
                <w:rFonts w:ascii="Arial" w:hAnsi="Arial" w:cs="Arial"/>
                <w:sz w:val="20"/>
                <w:szCs w:val="20"/>
              </w:rPr>
              <w:t xml:space="preserve">689,80,  </w:t>
            </w:r>
            <w:r w:rsidRPr="001326EE">
              <w:rPr>
                <w:rFonts w:ascii="Cambria Math" w:hAnsi="Cambria Math" w:cs="Cambria Math"/>
                <w:sz w:val="20"/>
                <w:szCs w:val="20"/>
              </w:rPr>
              <w:t>±</w:t>
            </w:r>
            <w:r w:rsidRPr="001326EE">
              <w:rPr>
                <w:rFonts w:ascii="Arial" w:hAnsi="Arial" w:cs="Arial"/>
                <w:sz w:val="20"/>
                <w:szCs w:val="20"/>
              </w:rPr>
              <w:t xml:space="preserve"> 313,67</w:t>
            </w:r>
          </w:p>
          <w:p w:rsidR="0064110A" w:rsidRPr="001326EE" w:rsidRDefault="0064110A" w:rsidP="001326EE">
            <w:pPr>
              <w:rPr>
                <w:rFonts w:ascii="Arial" w:hAnsi="Arial" w:cs="Arial"/>
                <w:sz w:val="20"/>
                <w:szCs w:val="20"/>
              </w:rPr>
            </w:pPr>
          </w:p>
          <w:p w:rsidR="0064110A" w:rsidRPr="001326EE" w:rsidRDefault="0064110A" w:rsidP="001326EE">
            <w:pPr>
              <w:rPr>
                <w:rFonts w:ascii="Arial" w:hAnsi="Arial" w:cs="Arial"/>
                <w:sz w:val="20"/>
                <w:szCs w:val="20"/>
              </w:rPr>
            </w:pPr>
            <w:r w:rsidRPr="001326EE">
              <w:rPr>
                <w:rFonts w:ascii="Arial" w:hAnsi="Arial" w:cs="Arial"/>
                <w:sz w:val="20"/>
                <w:szCs w:val="20"/>
              </w:rPr>
              <w:t>0,450</w:t>
            </w:r>
          </w:p>
        </w:tc>
        <w:tc>
          <w:tcPr>
            <w:tcW w:w="2008" w:type="dxa"/>
            <w:tcBorders>
              <w:bottom w:val="single" w:sz="4" w:space="0" w:color="auto"/>
            </w:tcBorders>
          </w:tcPr>
          <w:p w:rsidR="0064110A" w:rsidRPr="001326EE" w:rsidRDefault="0064110A" w:rsidP="001326EE">
            <w:pPr>
              <w:rPr>
                <w:rFonts w:ascii="Arial" w:hAnsi="Arial" w:cs="Arial"/>
                <w:sz w:val="20"/>
                <w:szCs w:val="20"/>
              </w:rPr>
            </w:pPr>
            <w:r w:rsidRPr="001326EE">
              <w:rPr>
                <w:rFonts w:ascii="Arial" w:hAnsi="Arial" w:cs="Arial"/>
                <w:sz w:val="20"/>
                <w:szCs w:val="20"/>
              </w:rPr>
              <w:t>0,223</w:t>
            </w:r>
          </w:p>
          <w:p w:rsidR="0064110A" w:rsidRPr="001326EE" w:rsidRDefault="0064110A" w:rsidP="001326EE">
            <w:pPr>
              <w:rPr>
                <w:rFonts w:ascii="Arial" w:hAnsi="Arial" w:cs="Arial"/>
                <w:sz w:val="20"/>
                <w:szCs w:val="20"/>
              </w:rPr>
            </w:pPr>
          </w:p>
          <w:p w:rsidR="0064110A" w:rsidRPr="001326EE" w:rsidRDefault="0064110A" w:rsidP="001326EE">
            <w:pPr>
              <w:rPr>
                <w:rFonts w:ascii="Arial" w:hAnsi="Arial" w:cs="Arial"/>
                <w:sz w:val="20"/>
                <w:szCs w:val="20"/>
              </w:rPr>
            </w:pPr>
          </w:p>
        </w:tc>
      </w:tr>
    </w:tbl>
    <w:p w:rsidR="00C207ED" w:rsidRDefault="0064110A" w:rsidP="001326EE">
      <w:pPr>
        <w:spacing w:after="0" w:line="240" w:lineRule="auto"/>
        <w:jc w:val="both"/>
        <w:rPr>
          <w:rFonts w:ascii="Arial" w:hAnsi="Arial" w:cs="Arial"/>
          <w:b/>
          <w:sz w:val="20"/>
          <w:szCs w:val="20"/>
          <w:lang w:val="id-ID"/>
        </w:rPr>
      </w:pPr>
      <w:r w:rsidRPr="001326EE">
        <w:rPr>
          <w:rFonts w:ascii="Arial" w:hAnsi="Arial" w:cs="Arial"/>
          <w:b/>
          <w:sz w:val="20"/>
          <w:szCs w:val="20"/>
        </w:rPr>
        <w:tab/>
      </w:r>
    </w:p>
    <w:p w:rsidR="00C207ED" w:rsidRDefault="00C207ED" w:rsidP="00C207ED">
      <w:pPr>
        <w:spacing w:after="0" w:line="240" w:lineRule="auto"/>
        <w:ind w:firstLine="720"/>
        <w:jc w:val="both"/>
        <w:rPr>
          <w:rFonts w:ascii="Arial" w:hAnsi="Arial" w:cs="Arial"/>
          <w:sz w:val="20"/>
          <w:szCs w:val="20"/>
        </w:rPr>
        <w:sectPr w:rsidR="00C207ED" w:rsidSect="00C207ED">
          <w:type w:val="continuous"/>
          <w:pgSz w:w="11907" w:h="16840" w:code="9"/>
          <w:pgMar w:top="1701" w:right="1418" w:bottom="1701" w:left="1418" w:header="720" w:footer="720" w:gutter="0"/>
          <w:cols w:space="720"/>
          <w:docGrid w:linePitch="360"/>
        </w:sectPr>
      </w:pPr>
    </w:p>
    <w:p w:rsidR="0064110A" w:rsidRPr="001326EE" w:rsidRDefault="00ED6102" w:rsidP="00C207ED">
      <w:pPr>
        <w:spacing w:after="0" w:line="240" w:lineRule="auto"/>
        <w:ind w:firstLine="720"/>
        <w:jc w:val="both"/>
        <w:rPr>
          <w:rFonts w:ascii="Arial" w:hAnsi="Arial" w:cs="Arial"/>
          <w:sz w:val="20"/>
          <w:szCs w:val="20"/>
        </w:rPr>
      </w:pPr>
      <w:r w:rsidRPr="001326EE">
        <w:rPr>
          <w:rFonts w:ascii="Arial" w:hAnsi="Arial" w:cs="Arial"/>
          <w:sz w:val="20"/>
          <w:szCs w:val="20"/>
        </w:rPr>
        <w:lastRenderedPageBreak/>
        <w:t>Tabel 6</w:t>
      </w:r>
      <w:r w:rsidR="0064110A" w:rsidRPr="001326EE">
        <w:rPr>
          <w:rFonts w:ascii="Arial" w:hAnsi="Arial" w:cs="Arial"/>
          <w:sz w:val="20"/>
          <w:szCs w:val="20"/>
        </w:rPr>
        <w:t xml:space="preserve"> memberikan penjelasan bahwa terjadi perubahan asupan energy pada kelompok 1 sebesar 32</w:t>
      </w:r>
      <w:proofErr w:type="gramStart"/>
      <w:r w:rsidR="0064110A" w:rsidRPr="001326EE">
        <w:rPr>
          <w:rFonts w:ascii="Arial" w:hAnsi="Arial" w:cs="Arial"/>
          <w:sz w:val="20"/>
          <w:szCs w:val="20"/>
        </w:rPr>
        <w:t>,53</w:t>
      </w:r>
      <w:proofErr w:type="gramEnd"/>
      <w:r w:rsidR="0064110A" w:rsidRPr="001326EE">
        <w:rPr>
          <w:rFonts w:ascii="Arial" w:hAnsi="Arial" w:cs="Arial"/>
          <w:sz w:val="20"/>
          <w:szCs w:val="20"/>
        </w:rPr>
        <w:t xml:space="preserve"> Kkal dari 803,11 Kkal dengan variasi 300,66 menjadi 770,58 Kkal dengan variasi 333,45. </w:t>
      </w:r>
      <w:proofErr w:type="gramStart"/>
      <w:r w:rsidR="0064110A" w:rsidRPr="001326EE">
        <w:rPr>
          <w:rFonts w:ascii="Arial" w:hAnsi="Arial" w:cs="Arial"/>
          <w:sz w:val="20"/>
          <w:szCs w:val="20"/>
        </w:rPr>
        <w:t>Hasil uji t menunj</w:t>
      </w:r>
      <w:r w:rsidRPr="001326EE">
        <w:rPr>
          <w:rFonts w:ascii="Arial" w:hAnsi="Arial" w:cs="Arial"/>
          <w:sz w:val="20"/>
          <w:szCs w:val="20"/>
          <w:lang w:val="id-ID"/>
        </w:rPr>
        <w:t>u</w:t>
      </w:r>
      <w:r w:rsidR="0064110A" w:rsidRPr="001326EE">
        <w:rPr>
          <w:rFonts w:ascii="Arial" w:hAnsi="Arial" w:cs="Arial"/>
          <w:sz w:val="20"/>
          <w:szCs w:val="20"/>
        </w:rPr>
        <w:t>kan p value sebesar 0,671 hal ini menunjukan tidak terjadi perubahan tingkat asupan yang bermakna pada kelompok perlakuan sebelum dan sesudah perlakuan untk asupan energy.</w:t>
      </w:r>
      <w:proofErr w:type="gramEnd"/>
      <w:r w:rsidR="0064110A" w:rsidRPr="001326EE">
        <w:rPr>
          <w:rFonts w:ascii="Arial" w:hAnsi="Arial" w:cs="Arial"/>
          <w:sz w:val="20"/>
          <w:szCs w:val="20"/>
        </w:rPr>
        <w:t xml:space="preserve"> Demkian juga dengan kelompok control dimana p value sebesar 0,223</w:t>
      </w:r>
    </w:p>
    <w:p w:rsidR="0064110A" w:rsidRPr="001326EE" w:rsidRDefault="0064110A" w:rsidP="001326EE">
      <w:pPr>
        <w:spacing w:after="0" w:line="240" w:lineRule="auto"/>
        <w:ind w:firstLine="720"/>
        <w:jc w:val="both"/>
        <w:rPr>
          <w:rFonts w:ascii="Arial" w:hAnsi="Arial" w:cs="Arial"/>
          <w:sz w:val="20"/>
          <w:szCs w:val="20"/>
        </w:rPr>
      </w:pPr>
      <w:r w:rsidRPr="001326EE">
        <w:rPr>
          <w:rFonts w:ascii="Arial" w:hAnsi="Arial" w:cs="Arial"/>
          <w:sz w:val="20"/>
          <w:szCs w:val="20"/>
        </w:rPr>
        <w:tab/>
      </w:r>
    </w:p>
    <w:p w:rsidR="008570AA" w:rsidRPr="001326EE" w:rsidRDefault="0016446F" w:rsidP="001326EE">
      <w:pPr>
        <w:spacing w:after="0" w:line="240" w:lineRule="auto"/>
        <w:rPr>
          <w:rFonts w:ascii="Arial" w:hAnsi="Arial" w:cs="Arial"/>
          <w:b/>
          <w:sz w:val="20"/>
          <w:szCs w:val="20"/>
        </w:rPr>
      </w:pPr>
      <w:r w:rsidRPr="001326EE">
        <w:rPr>
          <w:rFonts w:ascii="Arial" w:hAnsi="Arial" w:cs="Arial"/>
          <w:b/>
          <w:sz w:val="20"/>
          <w:szCs w:val="20"/>
        </w:rPr>
        <w:t>PEMBAHASAN</w:t>
      </w:r>
    </w:p>
    <w:p w:rsidR="008570AA" w:rsidRPr="001326EE" w:rsidRDefault="008570AA" w:rsidP="001326EE">
      <w:pPr>
        <w:spacing w:after="0" w:line="240" w:lineRule="auto"/>
        <w:ind w:firstLine="720"/>
        <w:jc w:val="both"/>
        <w:rPr>
          <w:rFonts w:ascii="Arial" w:hAnsi="Arial" w:cs="Arial"/>
          <w:sz w:val="20"/>
          <w:szCs w:val="20"/>
          <w:lang w:val="pt-BR"/>
        </w:rPr>
      </w:pPr>
      <w:r w:rsidRPr="001326EE">
        <w:rPr>
          <w:rFonts w:ascii="Arial" w:hAnsi="Arial" w:cs="Arial"/>
          <w:sz w:val="20"/>
          <w:szCs w:val="20"/>
          <w:lang w:val="pt-BR"/>
        </w:rPr>
        <w:t xml:space="preserve">Jumlah sampel pada penelitian ini sebanyak 30 anak balita pendek,  dengan kelompok perlakuan 15 orang dan kelompok kontrol 15 orang. Pekerjaan ayah </w:t>
      </w:r>
      <w:r w:rsidRPr="001326EE">
        <w:rPr>
          <w:rFonts w:ascii="Arial" w:hAnsi="Arial" w:cs="Arial"/>
          <w:sz w:val="20"/>
          <w:szCs w:val="20"/>
          <w:lang w:val="id-ID"/>
        </w:rPr>
        <w:t xml:space="preserve">pada </w:t>
      </w:r>
      <w:r w:rsidRPr="001326EE">
        <w:rPr>
          <w:rFonts w:ascii="Arial" w:hAnsi="Arial" w:cs="Arial"/>
          <w:sz w:val="20"/>
          <w:szCs w:val="20"/>
          <w:lang w:val="pt-BR"/>
        </w:rPr>
        <w:t xml:space="preserve">sampel </w:t>
      </w:r>
      <w:r w:rsidRPr="001326EE">
        <w:rPr>
          <w:rFonts w:ascii="Arial" w:hAnsi="Arial" w:cs="Arial"/>
          <w:sz w:val="20"/>
          <w:szCs w:val="20"/>
          <w:lang w:val="id-ID"/>
        </w:rPr>
        <w:t xml:space="preserve">penelitian </w:t>
      </w:r>
      <w:r w:rsidRPr="001326EE">
        <w:rPr>
          <w:rFonts w:ascii="Arial" w:hAnsi="Arial" w:cs="Arial"/>
          <w:sz w:val="20"/>
          <w:szCs w:val="20"/>
          <w:lang w:val="pt-BR"/>
        </w:rPr>
        <w:t>sebagian besar  dikelompokan pada kategori buruh yang meliputi buruh bangunan dan buruh pabrik.</w:t>
      </w:r>
      <w:r w:rsidRPr="001326EE">
        <w:rPr>
          <w:rFonts w:ascii="Arial" w:hAnsi="Arial" w:cs="Arial"/>
          <w:sz w:val="20"/>
          <w:szCs w:val="20"/>
          <w:lang w:val="id-ID"/>
        </w:rPr>
        <w:t xml:space="preserve"> Sedangkan pekerjaan</w:t>
      </w:r>
      <w:r w:rsidRPr="001326EE">
        <w:rPr>
          <w:rFonts w:ascii="Arial" w:hAnsi="Arial" w:cs="Arial"/>
          <w:sz w:val="20"/>
          <w:szCs w:val="20"/>
          <w:lang w:val="pt-BR"/>
        </w:rPr>
        <w:t xml:space="preserve"> ibu </w:t>
      </w:r>
      <w:r w:rsidRPr="001326EE">
        <w:rPr>
          <w:rFonts w:ascii="Arial" w:hAnsi="Arial" w:cs="Arial"/>
          <w:sz w:val="20"/>
          <w:szCs w:val="20"/>
          <w:lang w:val="id-ID"/>
        </w:rPr>
        <w:t xml:space="preserve">pada </w:t>
      </w:r>
      <w:r w:rsidRPr="001326EE">
        <w:rPr>
          <w:rFonts w:ascii="Arial" w:hAnsi="Arial" w:cs="Arial"/>
          <w:sz w:val="20"/>
          <w:szCs w:val="20"/>
          <w:lang w:val="pt-BR"/>
        </w:rPr>
        <w:t xml:space="preserve">sampel </w:t>
      </w:r>
      <w:r w:rsidRPr="001326EE">
        <w:rPr>
          <w:rFonts w:ascii="Arial" w:hAnsi="Arial" w:cs="Arial"/>
          <w:sz w:val="20"/>
          <w:szCs w:val="20"/>
          <w:lang w:val="id-ID"/>
        </w:rPr>
        <w:t xml:space="preserve">penelitian </w:t>
      </w:r>
      <w:r w:rsidRPr="001326EE">
        <w:rPr>
          <w:rFonts w:ascii="Arial" w:hAnsi="Arial" w:cs="Arial"/>
          <w:sz w:val="20"/>
          <w:szCs w:val="20"/>
          <w:lang w:val="pt-BR"/>
        </w:rPr>
        <w:t xml:space="preserve">sebagian besar bekerja sebagai ibu rumah tangga. </w:t>
      </w:r>
    </w:p>
    <w:p w:rsidR="008570AA" w:rsidRPr="001326EE" w:rsidRDefault="008570AA" w:rsidP="001326EE">
      <w:pPr>
        <w:spacing w:after="0" w:line="240" w:lineRule="auto"/>
        <w:ind w:firstLine="720"/>
        <w:jc w:val="both"/>
        <w:rPr>
          <w:rFonts w:ascii="Arial" w:hAnsi="Arial" w:cs="Arial"/>
          <w:sz w:val="20"/>
          <w:szCs w:val="20"/>
        </w:rPr>
      </w:pPr>
      <w:r w:rsidRPr="001326EE">
        <w:rPr>
          <w:rFonts w:ascii="Arial" w:hAnsi="Arial" w:cs="Arial"/>
          <w:sz w:val="20"/>
          <w:szCs w:val="20"/>
          <w:lang w:val="pt-BR"/>
        </w:rPr>
        <w:t xml:space="preserve">Penanganan masalah gizi yang tercantum dalam  </w:t>
      </w:r>
      <w:r w:rsidRPr="001326EE">
        <w:rPr>
          <w:rFonts w:ascii="Arial" w:hAnsi="Arial" w:cs="Arial"/>
          <w:sz w:val="20"/>
          <w:szCs w:val="20"/>
        </w:rPr>
        <w:t xml:space="preserve">Intervensi  Gizi Efektif (IGE)  memberikan rangkaian layanan sejak pra-kehamilan sampai usia dua tahun. Jika IGE dapat berjalan dengan baik maka akan dapat menurunkan masalah gizi termasuk balita pendek, Pemberdayaan ibu rumah tangga merupakan prioritas dalam mengentaskan masalah gizi, dimana pada umumnya balita yang mengalami masalah gizi memiliki ibu tidak bekerja atau tidak memperoleh </w:t>
      </w:r>
      <w:proofErr w:type="gramStart"/>
      <w:r w:rsidRPr="001326EE">
        <w:rPr>
          <w:rFonts w:ascii="Arial" w:hAnsi="Arial" w:cs="Arial"/>
          <w:sz w:val="20"/>
          <w:szCs w:val="20"/>
        </w:rPr>
        <w:t>penghasilan  (</w:t>
      </w:r>
      <w:proofErr w:type="gramEnd"/>
      <w:r w:rsidRPr="001326EE">
        <w:rPr>
          <w:rFonts w:ascii="Arial" w:hAnsi="Arial" w:cs="Arial"/>
          <w:sz w:val="20"/>
          <w:szCs w:val="20"/>
        </w:rPr>
        <w:t>WHO, 2012).</w:t>
      </w:r>
    </w:p>
    <w:p w:rsidR="008570AA" w:rsidRPr="001326EE" w:rsidRDefault="008570AA" w:rsidP="001326EE">
      <w:pPr>
        <w:spacing w:after="0" w:line="240" w:lineRule="auto"/>
        <w:ind w:firstLine="720"/>
        <w:jc w:val="both"/>
        <w:rPr>
          <w:rFonts w:ascii="Arial" w:hAnsi="Arial" w:cs="Arial"/>
          <w:sz w:val="20"/>
          <w:szCs w:val="20"/>
        </w:rPr>
      </w:pPr>
      <w:proofErr w:type="gramStart"/>
      <w:r w:rsidRPr="001326EE">
        <w:rPr>
          <w:rFonts w:ascii="Arial" w:hAnsi="Arial" w:cs="Arial"/>
          <w:sz w:val="20"/>
          <w:szCs w:val="20"/>
        </w:rPr>
        <w:lastRenderedPageBreak/>
        <w:t>WHO mengungkapkan hasil penelitian di negara berkembang bahwa masalah gizi termasuk pendek sebagian besar dialami oleh keluarga miskin, tingkat pendidikan rendah dan sanitasi lingkungan yang buruk.</w:t>
      </w:r>
      <w:proofErr w:type="gramEnd"/>
      <w:r w:rsidRPr="001326EE">
        <w:rPr>
          <w:rFonts w:ascii="Arial" w:hAnsi="Arial" w:cs="Arial"/>
          <w:sz w:val="20"/>
          <w:szCs w:val="20"/>
        </w:rPr>
        <w:t xml:space="preserve"> Prevalensi anak pendek yang tinggal dengan kepala rumah tangga yang tidak berpenddikan dan miskin mencapai 17 kali lebih tinggi dari pada prevalensi anak-anak yang tinggal di rumah tangga dengan kepala rumah tangga </w:t>
      </w:r>
      <w:proofErr w:type="gramStart"/>
      <w:r w:rsidRPr="001326EE">
        <w:rPr>
          <w:rFonts w:ascii="Arial" w:hAnsi="Arial" w:cs="Arial"/>
          <w:sz w:val="20"/>
          <w:szCs w:val="20"/>
        </w:rPr>
        <w:t>berpendidikan  dan</w:t>
      </w:r>
      <w:proofErr w:type="gramEnd"/>
      <w:r w:rsidRPr="001326EE">
        <w:rPr>
          <w:rFonts w:ascii="Arial" w:hAnsi="Arial" w:cs="Arial"/>
          <w:sz w:val="20"/>
          <w:szCs w:val="20"/>
        </w:rPr>
        <w:t xml:space="preserve"> tidak miskin (WHO,2012).</w:t>
      </w:r>
    </w:p>
    <w:p w:rsidR="008570AA" w:rsidRPr="001326EE" w:rsidRDefault="008570AA" w:rsidP="001326EE">
      <w:pPr>
        <w:spacing w:after="0" w:line="240" w:lineRule="auto"/>
        <w:ind w:firstLine="720"/>
        <w:jc w:val="both"/>
        <w:rPr>
          <w:rFonts w:ascii="Arial" w:hAnsi="Arial" w:cs="Arial"/>
          <w:sz w:val="20"/>
          <w:szCs w:val="20"/>
        </w:rPr>
      </w:pPr>
      <w:r w:rsidRPr="001326EE">
        <w:rPr>
          <w:rFonts w:ascii="Arial" w:hAnsi="Arial" w:cs="Arial"/>
          <w:sz w:val="20"/>
          <w:szCs w:val="20"/>
        </w:rPr>
        <w:t xml:space="preserve">Sasaran tahun 2015 prevalensi anak balita pendek  sebesar 32% dari 35.6% tahun 2010. </w:t>
      </w:r>
      <w:proofErr w:type="gramStart"/>
      <w:r w:rsidRPr="001326EE">
        <w:rPr>
          <w:rFonts w:ascii="Arial" w:hAnsi="Arial" w:cs="Arial"/>
          <w:sz w:val="20"/>
          <w:szCs w:val="20"/>
        </w:rPr>
        <w:t>Proporsi gakin stunting di sulsel 10%.</w:t>
      </w:r>
      <w:proofErr w:type="gramEnd"/>
      <w:r w:rsidRPr="001326EE">
        <w:rPr>
          <w:rFonts w:ascii="Arial" w:hAnsi="Arial" w:cs="Arial"/>
          <w:sz w:val="20"/>
          <w:szCs w:val="20"/>
        </w:rPr>
        <w:t xml:space="preserve"> Alur </w:t>
      </w:r>
      <w:proofErr w:type="gramStart"/>
      <w:r w:rsidRPr="001326EE">
        <w:rPr>
          <w:rFonts w:ascii="Arial" w:hAnsi="Arial" w:cs="Arial"/>
          <w:sz w:val="20"/>
          <w:szCs w:val="20"/>
        </w:rPr>
        <w:t>intervensi  yang</w:t>
      </w:r>
      <w:proofErr w:type="gramEnd"/>
      <w:r w:rsidRPr="001326EE">
        <w:rPr>
          <w:rFonts w:ascii="Arial" w:hAnsi="Arial" w:cs="Arial"/>
          <w:sz w:val="20"/>
          <w:szCs w:val="20"/>
        </w:rPr>
        <w:t xml:space="preserve"> disarankan pada  bayi dan balita meliputi  pemberiam MP-ASI yang tepat, suplementasi vitamin A pada usia 6-59 bulan dan suplementasi zinc pada anak diare di atas usia 6 bulan. Masalaha kurang vitamin A dengan indikator  %  retinol &lt; 20 </w:t>
      </w:r>
      <w:r w:rsidRPr="001326EE">
        <w:rPr>
          <w:rFonts w:ascii="Cambria Math" w:hAnsi="Cambria Math" w:cs="Cambria Math"/>
          <w:sz w:val="20"/>
          <w:szCs w:val="20"/>
        </w:rPr>
        <w:t>μ</w:t>
      </w:r>
      <w:r w:rsidRPr="001326EE">
        <w:rPr>
          <w:rFonts w:ascii="Arial" w:hAnsi="Arial" w:cs="Arial"/>
          <w:sz w:val="20"/>
          <w:szCs w:val="20"/>
        </w:rPr>
        <w:t>g menurun dari 54% tahun 1992 menjadi 14.6 % pada tahun 2007 (Kemenkes 2015).</w:t>
      </w:r>
    </w:p>
    <w:p w:rsidR="008570AA" w:rsidRPr="001326EE" w:rsidRDefault="008570AA" w:rsidP="001326EE">
      <w:pPr>
        <w:spacing w:after="0" w:line="240" w:lineRule="auto"/>
        <w:ind w:firstLine="851"/>
        <w:jc w:val="both"/>
        <w:rPr>
          <w:rFonts w:ascii="Arial" w:hAnsi="Arial" w:cs="Arial"/>
          <w:sz w:val="20"/>
          <w:szCs w:val="20"/>
          <w:lang w:val="id-ID"/>
        </w:rPr>
      </w:pPr>
      <w:r w:rsidRPr="001326EE">
        <w:rPr>
          <w:rFonts w:ascii="Arial" w:hAnsi="Arial" w:cs="Arial"/>
          <w:sz w:val="20"/>
          <w:szCs w:val="20"/>
          <w:lang w:val="pt-BR"/>
        </w:rPr>
        <w:t xml:space="preserve">Karakteristik usia ayah dan ibu </w:t>
      </w:r>
      <w:r w:rsidRPr="001326EE">
        <w:rPr>
          <w:rFonts w:ascii="Arial" w:hAnsi="Arial" w:cs="Arial"/>
          <w:sz w:val="20"/>
          <w:szCs w:val="20"/>
          <w:lang w:val="id-ID"/>
        </w:rPr>
        <w:t xml:space="preserve">pada </w:t>
      </w:r>
      <w:r w:rsidRPr="001326EE">
        <w:rPr>
          <w:rFonts w:ascii="Arial" w:hAnsi="Arial" w:cs="Arial"/>
          <w:sz w:val="20"/>
          <w:szCs w:val="20"/>
          <w:lang w:val="pt-BR"/>
        </w:rPr>
        <w:t>sampel penelitian ini sebagian besar di</w:t>
      </w:r>
      <w:r w:rsidRPr="001326EE">
        <w:rPr>
          <w:rFonts w:ascii="Arial" w:hAnsi="Arial" w:cs="Arial"/>
          <w:sz w:val="20"/>
          <w:szCs w:val="20"/>
          <w:lang w:val="id-ID"/>
        </w:rPr>
        <w:t xml:space="preserve"> </w:t>
      </w:r>
      <w:r w:rsidRPr="001326EE">
        <w:rPr>
          <w:rFonts w:ascii="Arial" w:hAnsi="Arial" w:cs="Arial"/>
          <w:sz w:val="20"/>
          <w:szCs w:val="20"/>
          <w:lang w:val="pt-BR"/>
        </w:rPr>
        <w:t>bawah 35 tahun. Usia 35 tahun pada laki-laki merupakan usia produkstif dan sedang berada pada puncak dalam status sosial ekonomi</w:t>
      </w:r>
      <w:r w:rsidRPr="001326EE">
        <w:rPr>
          <w:rFonts w:ascii="Arial" w:hAnsi="Arial" w:cs="Arial"/>
          <w:sz w:val="20"/>
          <w:szCs w:val="20"/>
          <w:lang w:val="id-ID"/>
        </w:rPr>
        <w:t>,</w:t>
      </w:r>
      <w:r w:rsidRPr="001326EE">
        <w:rPr>
          <w:rFonts w:ascii="Arial" w:hAnsi="Arial" w:cs="Arial"/>
          <w:sz w:val="20"/>
          <w:szCs w:val="20"/>
          <w:lang w:val="pt-BR"/>
        </w:rPr>
        <w:t xml:space="preserve"> </w:t>
      </w:r>
      <w:r w:rsidRPr="001326EE">
        <w:rPr>
          <w:rFonts w:ascii="Arial" w:hAnsi="Arial" w:cs="Arial"/>
          <w:sz w:val="20"/>
          <w:szCs w:val="20"/>
          <w:lang w:val="id-ID"/>
        </w:rPr>
        <w:t>s</w:t>
      </w:r>
      <w:r w:rsidRPr="001326EE">
        <w:rPr>
          <w:rFonts w:ascii="Arial" w:hAnsi="Arial" w:cs="Arial"/>
          <w:sz w:val="20"/>
          <w:szCs w:val="20"/>
          <w:lang w:val="pt-BR"/>
        </w:rPr>
        <w:t>edangkan untuk usia ibu yang di</w:t>
      </w:r>
      <w:r w:rsidRPr="001326EE">
        <w:rPr>
          <w:rFonts w:ascii="Arial" w:hAnsi="Arial" w:cs="Arial"/>
          <w:sz w:val="20"/>
          <w:szCs w:val="20"/>
          <w:lang w:val="id-ID"/>
        </w:rPr>
        <w:t xml:space="preserve"> </w:t>
      </w:r>
      <w:r w:rsidRPr="001326EE">
        <w:rPr>
          <w:rFonts w:ascii="Arial" w:hAnsi="Arial" w:cs="Arial"/>
          <w:sz w:val="20"/>
          <w:szCs w:val="20"/>
          <w:lang w:val="pt-BR"/>
        </w:rPr>
        <w:t>atas   35 tahun merupakan masa produktif dalam memberikan perhatian pada anak. Anak yang dibesarkan oleh ibu yang sudah dewasa di</w:t>
      </w:r>
      <w:r w:rsidRPr="001326EE">
        <w:rPr>
          <w:rFonts w:ascii="Arial" w:hAnsi="Arial" w:cs="Arial"/>
          <w:sz w:val="20"/>
          <w:szCs w:val="20"/>
          <w:lang w:val="id-ID"/>
        </w:rPr>
        <w:t xml:space="preserve"> </w:t>
      </w:r>
      <w:r w:rsidRPr="001326EE">
        <w:rPr>
          <w:rFonts w:ascii="Arial" w:hAnsi="Arial" w:cs="Arial"/>
          <w:sz w:val="20"/>
          <w:szCs w:val="20"/>
          <w:lang w:val="pt-BR"/>
        </w:rPr>
        <w:t>atas 35 tahun dapat memberikan pola asuh yang lebih baik</w:t>
      </w:r>
      <w:r w:rsidRPr="001326EE">
        <w:rPr>
          <w:rFonts w:ascii="Arial" w:hAnsi="Arial" w:cs="Arial"/>
          <w:sz w:val="20"/>
          <w:szCs w:val="20"/>
          <w:lang w:val="id-ID"/>
        </w:rPr>
        <w:t>,</w:t>
      </w:r>
      <w:r w:rsidRPr="001326EE">
        <w:rPr>
          <w:rFonts w:ascii="Arial" w:hAnsi="Arial" w:cs="Arial"/>
          <w:sz w:val="20"/>
          <w:szCs w:val="20"/>
          <w:lang w:val="pt-BR"/>
        </w:rPr>
        <w:t xml:space="preserve"> sehingga dapat memperbaiki status gizi anak. Dalam penelitian ini usia ayah dan ibu tidak terbukti dapat memperbaiki </w:t>
      </w:r>
      <w:r w:rsidRPr="001326EE">
        <w:rPr>
          <w:rFonts w:ascii="Arial" w:hAnsi="Arial" w:cs="Arial"/>
          <w:sz w:val="20"/>
          <w:szCs w:val="20"/>
          <w:lang w:val="pt-BR"/>
        </w:rPr>
        <w:lastRenderedPageBreak/>
        <w:t>status gizi anak, dimana seluruh anak merupakan sampel yang mengalami pendek. Sebagian besar responden pada penelitian ini bearda dibawah usia 35 tahun.</w:t>
      </w:r>
    </w:p>
    <w:p w:rsidR="008570AA" w:rsidRPr="001326EE" w:rsidRDefault="008570AA" w:rsidP="001326EE">
      <w:pPr>
        <w:spacing w:after="0" w:line="240" w:lineRule="auto"/>
        <w:ind w:firstLine="851"/>
        <w:jc w:val="both"/>
        <w:rPr>
          <w:rFonts w:ascii="Arial" w:hAnsi="Arial" w:cs="Arial"/>
          <w:sz w:val="20"/>
          <w:szCs w:val="20"/>
          <w:lang w:val="pt-BR"/>
        </w:rPr>
      </w:pPr>
      <w:r w:rsidRPr="001326EE">
        <w:rPr>
          <w:rFonts w:ascii="Arial" w:hAnsi="Arial" w:cs="Arial"/>
          <w:sz w:val="20"/>
          <w:szCs w:val="20"/>
          <w:lang w:val="pt-BR"/>
        </w:rPr>
        <w:t>Hasil penelitian ini jika dikaitkan dengan karakteristik keluarga sesuai dengan hasil penelitian yang dilaporkan oleh WHO bahwa tingkat sosial ekonomi merupakan salah satu faktor terjadinya gangguan pertumbuhan linier pada balita, salah satu dampak yang menjadi bahan pertimbangan dalam mengatasi masalah ini adalah pemberdayaan sosial ekonomi masyarakat (WHO, 2015).</w:t>
      </w:r>
    </w:p>
    <w:p w:rsidR="008570AA" w:rsidRPr="001326EE" w:rsidRDefault="008570AA" w:rsidP="001326EE">
      <w:pPr>
        <w:spacing w:after="0" w:line="240" w:lineRule="auto"/>
        <w:ind w:firstLine="720"/>
        <w:jc w:val="both"/>
        <w:rPr>
          <w:rFonts w:ascii="Arial" w:hAnsi="Arial" w:cs="Arial"/>
          <w:sz w:val="20"/>
          <w:szCs w:val="20"/>
        </w:rPr>
      </w:pPr>
      <w:r w:rsidRPr="001326EE">
        <w:rPr>
          <w:rFonts w:ascii="Arial" w:hAnsi="Arial" w:cs="Arial"/>
          <w:sz w:val="20"/>
          <w:szCs w:val="20"/>
        </w:rPr>
        <w:t xml:space="preserve">Anak pendek dapat menghambat kualitas SDM masa depan, studi menunjukan bahwa anak pendek sangat berhubungan dengan dengan prestasi pendidikan yang tidak baik, lama masa pendidikan dan pendapatan yang rendah pada masa dewasa. Anak pendekpun memiliki kemungkinan yang lebih besar untuk tumbuh menjadi orang dewasa </w:t>
      </w:r>
      <w:proofErr w:type="gramStart"/>
      <w:r w:rsidRPr="001326EE">
        <w:rPr>
          <w:rFonts w:ascii="Arial" w:hAnsi="Arial" w:cs="Arial"/>
          <w:sz w:val="20"/>
          <w:szCs w:val="20"/>
        </w:rPr>
        <w:t>yang  kurang</w:t>
      </w:r>
      <w:proofErr w:type="gramEnd"/>
      <w:r w:rsidRPr="001326EE">
        <w:rPr>
          <w:rFonts w:ascii="Arial" w:hAnsi="Arial" w:cs="Arial"/>
          <w:sz w:val="20"/>
          <w:szCs w:val="20"/>
        </w:rPr>
        <w:t xml:space="preserve">  berpendidikan, miskin  kurang sehat dan lebih rentan terhadap penyakit tidak menular (WHO,2012).</w:t>
      </w:r>
    </w:p>
    <w:p w:rsidR="008570AA" w:rsidRPr="001326EE" w:rsidRDefault="008570AA" w:rsidP="001326EE">
      <w:pPr>
        <w:spacing w:after="0" w:line="240" w:lineRule="auto"/>
        <w:ind w:firstLine="720"/>
        <w:jc w:val="both"/>
        <w:rPr>
          <w:rFonts w:ascii="Arial" w:hAnsi="Arial" w:cs="Arial"/>
          <w:sz w:val="20"/>
          <w:szCs w:val="20"/>
        </w:rPr>
      </w:pPr>
      <w:r w:rsidRPr="001326EE">
        <w:rPr>
          <w:rFonts w:ascii="Arial" w:hAnsi="Arial" w:cs="Arial"/>
          <w:sz w:val="20"/>
          <w:szCs w:val="20"/>
        </w:rPr>
        <w:t>Secara nasional penanggulangan balita pendek sudah dilakukan pemerintah melalui berbagai upaya dengan sasaran menurunkan prevalensi baduta pendek dari 32.9 % tahun 2013 menjadi 28.0% pada tahun 2016 sebagaimana yang tercantum dalam RPJMN 2015-2019 (Kemenkes, 2015).</w:t>
      </w:r>
    </w:p>
    <w:p w:rsidR="008570AA" w:rsidRPr="001326EE" w:rsidRDefault="008570AA" w:rsidP="001326EE">
      <w:pPr>
        <w:spacing w:after="0" w:line="240" w:lineRule="auto"/>
        <w:ind w:firstLine="851"/>
        <w:jc w:val="both"/>
        <w:rPr>
          <w:rFonts w:ascii="Arial" w:hAnsi="Arial" w:cs="Arial"/>
          <w:sz w:val="20"/>
          <w:szCs w:val="20"/>
          <w:lang w:val="pt-BR"/>
        </w:rPr>
      </w:pPr>
      <w:r w:rsidRPr="001326EE">
        <w:rPr>
          <w:rFonts w:ascii="Arial" w:hAnsi="Arial" w:cs="Arial"/>
          <w:sz w:val="20"/>
          <w:szCs w:val="20"/>
          <w:lang w:val="pt-BR"/>
        </w:rPr>
        <w:t>Karakteristik usia sampel pada penelitian ini terbagi atas dua</w:t>
      </w:r>
      <w:r w:rsidRPr="001326EE">
        <w:rPr>
          <w:rFonts w:ascii="Arial" w:hAnsi="Arial" w:cs="Arial"/>
          <w:sz w:val="20"/>
          <w:szCs w:val="20"/>
          <w:lang w:val="id-ID"/>
        </w:rPr>
        <w:t xml:space="preserve"> </w:t>
      </w:r>
      <w:r w:rsidRPr="001326EE">
        <w:rPr>
          <w:rFonts w:ascii="Arial" w:hAnsi="Arial" w:cs="Arial"/>
          <w:sz w:val="20"/>
          <w:szCs w:val="20"/>
          <w:lang w:val="pt-BR"/>
        </w:rPr>
        <w:t>kategori</w:t>
      </w:r>
      <w:r w:rsidRPr="001326EE">
        <w:rPr>
          <w:rFonts w:ascii="Arial" w:hAnsi="Arial" w:cs="Arial"/>
          <w:sz w:val="20"/>
          <w:szCs w:val="20"/>
          <w:lang w:val="id-ID"/>
        </w:rPr>
        <w:t>,</w:t>
      </w:r>
      <w:r w:rsidRPr="001326EE">
        <w:rPr>
          <w:rFonts w:ascii="Arial" w:hAnsi="Arial" w:cs="Arial"/>
          <w:sz w:val="20"/>
          <w:szCs w:val="20"/>
          <w:lang w:val="pt-BR"/>
        </w:rPr>
        <w:t xml:space="preserve"> yaitu </w:t>
      </w:r>
      <w:r w:rsidRPr="001326EE">
        <w:rPr>
          <w:rFonts w:ascii="Cambria Math" w:hAnsi="Cambria Math" w:cs="Cambria Math"/>
          <w:sz w:val="20"/>
          <w:szCs w:val="20"/>
          <w:lang w:val="pt-BR"/>
        </w:rPr>
        <w:t>≤</w:t>
      </w:r>
      <w:r w:rsidRPr="001326EE">
        <w:rPr>
          <w:rFonts w:ascii="Arial" w:hAnsi="Arial" w:cs="Arial"/>
          <w:sz w:val="20"/>
          <w:szCs w:val="20"/>
          <w:lang w:val="pt-BR"/>
        </w:rPr>
        <w:t xml:space="preserve"> 24 bulan  dan &gt; 2.5 bulan. Pembagian kelompok usia ini mengacu pada kematangan perkembangan  sosial dan kematangan perkembangan bahasa, dimana pada usia ini sampel sudah dapat menyatakan mau atau tidak mau pada saat diberikan perlakuan dan pada saat diambil urinnya untuk dianalisa (Soetjiningsih,2013). Disisi lain usia ini juga dapat menunjukan tingkat pertumbuhan tulang yang terhambat</w:t>
      </w:r>
      <w:r w:rsidRPr="001326EE">
        <w:rPr>
          <w:rFonts w:ascii="Arial" w:hAnsi="Arial" w:cs="Arial"/>
          <w:sz w:val="20"/>
          <w:szCs w:val="20"/>
          <w:lang w:val="id-ID"/>
        </w:rPr>
        <w:t>,</w:t>
      </w:r>
      <w:r w:rsidRPr="001326EE">
        <w:rPr>
          <w:rFonts w:ascii="Arial" w:hAnsi="Arial" w:cs="Arial"/>
          <w:sz w:val="20"/>
          <w:szCs w:val="20"/>
          <w:lang w:val="pt-BR"/>
        </w:rPr>
        <w:t xml:space="preserve"> </w:t>
      </w:r>
      <w:r w:rsidRPr="001326EE">
        <w:rPr>
          <w:rFonts w:ascii="Arial" w:hAnsi="Arial" w:cs="Arial"/>
          <w:sz w:val="20"/>
          <w:szCs w:val="20"/>
          <w:lang w:val="id-ID"/>
        </w:rPr>
        <w:t>d</w:t>
      </w:r>
      <w:r w:rsidRPr="001326EE">
        <w:rPr>
          <w:rFonts w:ascii="Arial" w:hAnsi="Arial" w:cs="Arial"/>
          <w:sz w:val="20"/>
          <w:szCs w:val="20"/>
          <w:lang w:val="pt-BR"/>
        </w:rPr>
        <w:t>imana</w:t>
      </w:r>
      <w:r w:rsidRPr="001326EE">
        <w:rPr>
          <w:rFonts w:ascii="Arial" w:hAnsi="Arial" w:cs="Arial"/>
          <w:sz w:val="20"/>
          <w:szCs w:val="20"/>
          <w:lang w:val="id-ID"/>
        </w:rPr>
        <w:t xml:space="preserve"> </w:t>
      </w:r>
      <w:r w:rsidRPr="001326EE">
        <w:rPr>
          <w:rFonts w:ascii="Arial" w:hAnsi="Arial" w:cs="Arial"/>
          <w:sz w:val="20"/>
          <w:szCs w:val="20"/>
          <w:lang w:val="pt-BR"/>
        </w:rPr>
        <w:t xml:space="preserve">salah satu penyebab gangguan pertumbuhan linier seperti balita pendek adalah terhambatnya pertumbuhan tulang. </w:t>
      </w:r>
    </w:p>
    <w:p w:rsidR="008570AA" w:rsidRPr="001326EE" w:rsidRDefault="008570AA" w:rsidP="001326EE">
      <w:pPr>
        <w:spacing w:after="0" w:line="240" w:lineRule="auto"/>
        <w:ind w:firstLine="851"/>
        <w:jc w:val="both"/>
        <w:rPr>
          <w:rFonts w:ascii="Arial" w:hAnsi="Arial" w:cs="Arial"/>
          <w:sz w:val="20"/>
          <w:szCs w:val="20"/>
          <w:lang w:val="pt-BR"/>
        </w:rPr>
      </w:pPr>
      <w:r w:rsidRPr="001326EE">
        <w:rPr>
          <w:rFonts w:ascii="Arial" w:hAnsi="Arial" w:cs="Arial"/>
          <w:sz w:val="20"/>
          <w:szCs w:val="20"/>
          <w:lang w:val="pt-BR"/>
        </w:rPr>
        <w:t>Beberapa hasil penelitian sebelumnya dapat memberikan dukungan pada fakta empiris sebagai hasil penelitian  yang dilakukan di wilayah kerja puskesmas Pacerakkang  Makassar tahun 2016. Pada penelitian ini jika ditinjau dari karakteristik responden baik ayah maupun ibu menunjukan ketidak mampuan dalam menyediakan  pangan tingkat rumah tangga dengan baik sebagai dampak dari faktor kemiskinan.</w:t>
      </w:r>
    </w:p>
    <w:p w:rsidR="008570AA" w:rsidRPr="001326EE" w:rsidRDefault="008570AA" w:rsidP="001326EE">
      <w:pPr>
        <w:spacing w:after="0" w:line="240" w:lineRule="auto"/>
        <w:ind w:firstLine="851"/>
        <w:jc w:val="both"/>
        <w:rPr>
          <w:rFonts w:ascii="Arial" w:hAnsi="Arial" w:cs="Arial"/>
          <w:sz w:val="20"/>
          <w:szCs w:val="20"/>
          <w:lang w:val="pt-BR"/>
        </w:rPr>
      </w:pPr>
      <w:r w:rsidRPr="001326EE">
        <w:rPr>
          <w:rFonts w:ascii="Arial" w:hAnsi="Arial" w:cs="Arial"/>
          <w:sz w:val="20"/>
          <w:szCs w:val="20"/>
          <w:lang w:val="pt-BR"/>
        </w:rPr>
        <w:lastRenderedPageBreak/>
        <w:t xml:space="preserve">Faktor kemiskinan pada responden merupakan salah satu faktor yang dapat menyebabkan terjadinya balita pendek seperti pada sampel penelitian. Tahun 2010 Keluarga Miskin (Gakin) yang mempunyai balita pendek mencapai 10% di Sulawesi Selatan.  Pada responden terjadi kemiskinan yang disertai dengan rendahnya kemampuan ibu dalam mengolah sumber pangan keluarga. Pemahaman yang keliru tentang pemberian makan lauk  tradisional berbasis ikan misalnya ikan </w:t>
      </w:r>
      <w:r w:rsidRPr="001326EE">
        <w:rPr>
          <w:rFonts w:ascii="Arial" w:hAnsi="Arial" w:cs="Arial"/>
          <w:i/>
          <w:sz w:val="20"/>
          <w:szCs w:val="20"/>
          <w:lang w:val="pt-BR"/>
        </w:rPr>
        <w:t>pallu mara</w:t>
      </w:r>
      <w:r w:rsidRPr="001326EE">
        <w:rPr>
          <w:rFonts w:ascii="Arial" w:hAnsi="Arial" w:cs="Arial"/>
          <w:sz w:val="20"/>
          <w:szCs w:val="20"/>
          <w:lang w:val="pt-BR"/>
        </w:rPr>
        <w:t xml:space="preserve"> masih ada yang keliru, dimana ibu akan menyatakan bahwa anaknya sudah diberi ikan padahal yang diperoleh anak hanya kuahnya saja. Praktek pemberian makan yang keliru dapat menurunkan tingkat asupan anak. Pada penelitian tingkat asupan energi baru mencapai 61.86% AKG.</w:t>
      </w:r>
    </w:p>
    <w:p w:rsidR="008570AA" w:rsidRPr="001326EE" w:rsidRDefault="008570AA" w:rsidP="001326EE">
      <w:pPr>
        <w:spacing w:after="0" w:line="240" w:lineRule="auto"/>
        <w:ind w:firstLine="851"/>
        <w:jc w:val="both"/>
        <w:rPr>
          <w:rFonts w:ascii="Arial" w:hAnsi="Arial" w:cs="Arial"/>
          <w:b/>
          <w:sz w:val="20"/>
          <w:szCs w:val="20"/>
        </w:rPr>
      </w:pPr>
      <w:r w:rsidRPr="001326EE">
        <w:rPr>
          <w:rFonts w:ascii="Arial" w:hAnsi="Arial" w:cs="Arial"/>
          <w:sz w:val="20"/>
          <w:szCs w:val="20"/>
          <w:lang w:val="pt-BR"/>
        </w:rPr>
        <w:t>IGE yang dilaksanakan pemerintah sebaiknya diikuti dengan pengentasan kemiskinan dan peningkatan pengetahuan serta keterampilan ibu dalam mengelola pangan tingkat rumah tangga, sehingga keluarga dapat mendiri secara gizi.</w:t>
      </w:r>
    </w:p>
    <w:p w:rsidR="008570AA" w:rsidRPr="001326EE" w:rsidRDefault="008570AA" w:rsidP="001326EE">
      <w:pPr>
        <w:spacing w:after="0" w:line="240" w:lineRule="auto"/>
        <w:ind w:firstLine="851"/>
        <w:jc w:val="both"/>
        <w:rPr>
          <w:rFonts w:ascii="Arial" w:hAnsi="Arial" w:cs="Arial"/>
          <w:sz w:val="20"/>
          <w:szCs w:val="20"/>
          <w:lang w:val="pt-BR"/>
        </w:rPr>
      </w:pPr>
      <w:r w:rsidRPr="001326EE">
        <w:rPr>
          <w:rFonts w:ascii="Arial" w:hAnsi="Arial" w:cs="Arial"/>
          <w:sz w:val="20"/>
          <w:szCs w:val="20"/>
          <w:lang w:val="pt-BR"/>
        </w:rPr>
        <w:t>Gangguan metabolik pada balita stunting terkait dengan mekanisme kerja IRS 1 yang lain terkait dengan kerja insulin. Insulin merupakan hormon yang bekerja pada metabolime zat gizi makro dalam menghasilkan energi. Pada jaringan perifer seperti jaringan otot dan lemak, insulin berikatan dengan reseptor yang disebut Insulin Reseptor Substrat 1 (IRS 1) yang terdapat pada membran sel. Ikatan antara insulin dan IRS 1 akan menghasilkan sinyal yang berperan dalam proses metabolisme glukosa dalam sel otot dan lemak. Setelah terjadi ikatan insulin dan IRS 1</w:t>
      </w:r>
      <w:r w:rsidRPr="001326EE">
        <w:rPr>
          <w:rFonts w:ascii="Arial" w:hAnsi="Arial" w:cs="Arial"/>
          <w:sz w:val="20"/>
          <w:szCs w:val="20"/>
          <w:lang w:val="id-ID"/>
        </w:rPr>
        <w:t>,</w:t>
      </w:r>
      <w:r w:rsidRPr="001326EE">
        <w:rPr>
          <w:rFonts w:ascii="Arial" w:hAnsi="Arial" w:cs="Arial"/>
          <w:sz w:val="20"/>
          <w:szCs w:val="20"/>
          <w:lang w:val="pt-BR"/>
        </w:rPr>
        <w:t xml:space="preserve"> sinyal tran</w:t>
      </w:r>
      <w:r w:rsidRPr="001326EE">
        <w:rPr>
          <w:rFonts w:ascii="Arial" w:hAnsi="Arial" w:cs="Arial"/>
          <w:sz w:val="20"/>
          <w:szCs w:val="20"/>
          <w:lang w:val="id-ID"/>
        </w:rPr>
        <w:t>s</w:t>
      </w:r>
      <w:r w:rsidRPr="001326EE">
        <w:rPr>
          <w:rFonts w:ascii="Arial" w:hAnsi="Arial" w:cs="Arial"/>
          <w:sz w:val="20"/>
          <w:szCs w:val="20"/>
          <w:lang w:val="pt-BR"/>
        </w:rPr>
        <w:t>duksi ini berperan dalam meningkatkan kuantitas GLUT-4 (glukosa transforter-4). Proses sintesis dan translokasi GLUT-4 ini akan memasukan glukosa dari ekstra ke intrasel untuk selanjutnya mengalami metabolisme (Kurt ,2014).</w:t>
      </w:r>
    </w:p>
    <w:p w:rsidR="008570AA" w:rsidRPr="001326EE" w:rsidRDefault="008570AA" w:rsidP="001326EE">
      <w:pPr>
        <w:spacing w:after="0" w:line="240" w:lineRule="auto"/>
        <w:ind w:firstLine="720"/>
        <w:jc w:val="both"/>
        <w:rPr>
          <w:rFonts w:ascii="Arial" w:hAnsi="Arial" w:cs="Arial"/>
          <w:sz w:val="20"/>
          <w:szCs w:val="20"/>
          <w:lang w:val="id-ID"/>
        </w:rPr>
      </w:pPr>
      <w:r w:rsidRPr="001326EE">
        <w:rPr>
          <w:rFonts w:ascii="Arial" w:hAnsi="Arial" w:cs="Arial"/>
          <w:sz w:val="20"/>
          <w:szCs w:val="20"/>
        </w:rPr>
        <w:t xml:space="preserve">IRS 1 juga terkait dalam mempertahankan homeostasis gula </w:t>
      </w:r>
      <w:proofErr w:type="gramStart"/>
      <w:r w:rsidRPr="001326EE">
        <w:rPr>
          <w:rFonts w:ascii="Arial" w:hAnsi="Arial" w:cs="Arial"/>
          <w:sz w:val="20"/>
          <w:szCs w:val="20"/>
        </w:rPr>
        <w:t>darah  dimana</w:t>
      </w:r>
      <w:proofErr w:type="gramEnd"/>
      <w:r w:rsidRPr="001326EE">
        <w:rPr>
          <w:rFonts w:ascii="Arial" w:hAnsi="Arial" w:cs="Arial"/>
          <w:sz w:val="20"/>
          <w:szCs w:val="20"/>
        </w:rPr>
        <w:t xml:space="preserve"> Reseptor insulin substrat  (IRS) yang  merupakan  ligan endogen terhadap  insulin, IGF-I dan IGF-II . Pengikatan ligan ke </w:t>
      </w:r>
      <w:r w:rsidRPr="001326EE">
        <w:rPr>
          <w:rFonts w:ascii="Cambria Math" w:hAnsi="Cambria Math" w:cs="Cambria Math"/>
          <w:sz w:val="20"/>
          <w:szCs w:val="20"/>
        </w:rPr>
        <w:t>α</w:t>
      </w:r>
      <w:r w:rsidRPr="001326EE">
        <w:rPr>
          <w:rFonts w:ascii="Arial" w:hAnsi="Arial" w:cs="Arial"/>
          <w:sz w:val="20"/>
          <w:szCs w:val="20"/>
        </w:rPr>
        <w:t xml:space="preserve">-rantai dari </w:t>
      </w:r>
      <w:r w:rsidRPr="001326EE">
        <w:rPr>
          <w:rFonts w:ascii="Arial" w:hAnsi="Arial" w:cs="Arial"/>
          <w:i/>
          <w:sz w:val="20"/>
          <w:szCs w:val="20"/>
        </w:rPr>
        <w:t>ectodomain</w:t>
      </w:r>
      <w:r w:rsidRPr="001326EE">
        <w:rPr>
          <w:rFonts w:ascii="Arial" w:hAnsi="Arial" w:cs="Arial"/>
          <w:sz w:val="20"/>
          <w:szCs w:val="20"/>
        </w:rPr>
        <w:t xml:space="preserve"> IR menginduksi perubahan struktural dalam reseptor yang </w:t>
      </w:r>
      <w:proofErr w:type="gramStart"/>
      <w:r w:rsidRPr="001326EE">
        <w:rPr>
          <w:rFonts w:ascii="Arial" w:hAnsi="Arial" w:cs="Arial"/>
          <w:sz w:val="20"/>
          <w:szCs w:val="20"/>
        </w:rPr>
        <w:t>dapat  menyebabkan</w:t>
      </w:r>
      <w:proofErr w:type="gramEnd"/>
      <w:r w:rsidRPr="001326EE">
        <w:rPr>
          <w:rFonts w:ascii="Arial" w:hAnsi="Arial" w:cs="Arial"/>
          <w:sz w:val="20"/>
          <w:szCs w:val="20"/>
        </w:rPr>
        <w:t xml:space="preserve"> </w:t>
      </w:r>
      <w:r w:rsidRPr="001326EE">
        <w:rPr>
          <w:rFonts w:ascii="Arial" w:hAnsi="Arial" w:cs="Arial"/>
          <w:i/>
          <w:sz w:val="20"/>
          <w:szCs w:val="20"/>
        </w:rPr>
        <w:t>autofosforilasi</w:t>
      </w:r>
      <w:r w:rsidRPr="001326EE">
        <w:rPr>
          <w:rFonts w:ascii="Arial" w:hAnsi="Arial" w:cs="Arial"/>
          <w:sz w:val="20"/>
          <w:szCs w:val="20"/>
        </w:rPr>
        <w:t xml:space="preserve"> residu tirosin kinase (TK) intraselular dari rantai </w:t>
      </w:r>
      <w:r w:rsidRPr="001326EE">
        <w:rPr>
          <w:rFonts w:ascii="Cambria Math" w:hAnsi="Cambria Math" w:cs="Cambria Math"/>
          <w:sz w:val="20"/>
          <w:szCs w:val="20"/>
        </w:rPr>
        <w:t>β</w:t>
      </w:r>
      <w:r w:rsidRPr="001326EE">
        <w:rPr>
          <w:rFonts w:ascii="Arial" w:hAnsi="Arial" w:cs="Arial"/>
          <w:sz w:val="20"/>
          <w:szCs w:val="20"/>
        </w:rPr>
        <w:t xml:space="preserve">-. Perubahan ini memfasilitasi pengambilan   protein adaptor seperti protein reseptor insulin substrat (IRS) di samping Src , Src Homologi 2 - B ( SH2-B ), APS dan protein fosfatase termasuk PTP1B , yang pada akhirnya dapat </w:t>
      </w:r>
      <w:r w:rsidRPr="001326EE">
        <w:rPr>
          <w:rFonts w:ascii="Arial" w:hAnsi="Arial" w:cs="Arial"/>
          <w:sz w:val="20"/>
          <w:szCs w:val="20"/>
        </w:rPr>
        <w:lastRenderedPageBreak/>
        <w:t>mempertahankan</w:t>
      </w:r>
      <w:r w:rsidRPr="001326EE">
        <w:rPr>
          <w:rFonts w:ascii="Arial" w:hAnsi="Arial" w:cs="Arial"/>
          <w:i/>
          <w:sz w:val="20"/>
          <w:szCs w:val="20"/>
        </w:rPr>
        <w:t xml:space="preserve"> homeostasis</w:t>
      </w:r>
      <w:r w:rsidRPr="001326EE">
        <w:rPr>
          <w:rFonts w:ascii="Arial" w:hAnsi="Arial" w:cs="Arial"/>
          <w:sz w:val="20"/>
          <w:szCs w:val="20"/>
        </w:rPr>
        <w:t xml:space="preserve"> glukosa darah. Dengan demikian </w:t>
      </w:r>
      <w:proofErr w:type="gramStart"/>
      <w:r w:rsidRPr="001326EE">
        <w:rPr>
          <w:rFonts w:ascii="Arial" w:hAnsi="Arial" w:cs="Arial"/>
          <w:sz w:val="20"/>
          <w:szCs w:val="20"/>
        </w:rPr>
        <w:t>kadar</w:t>
      </w:r>
      <w:proofErr w:type="gramEnd"/>
      <w:r w:rsidRPr="001326EE">
        <w:rPr>
          <w:rFonts w:ascii="Arial" w:hAnsi="Arial" w:cs="Arial"/>
          <w:sz w:val="20"/>
          <w:szCs w:val="20"/>
        </w:rPr>
        <w:t xml:space="preserve"> gula darah dapat terkontrol. </w:t>
      </w:r>
      <w:proofErr w:type="gramStart"/>
      <w:r w:rsidRPr="001326EE">
        <w:rPr>
          <w:rFonts w:ascii="Arial" w:hAnsi="Arial" w:cs="Arial"/>
          <w:sz w:val="20"/>
          <w:szCs w:val="20"/>
        </w:rPr>
        <w:t>Pada seluruh sampel penelitian ini diperoleh urinalisis untuk glukosa negative.</w:t>
      </w:r>
      <w:proofErr w:type="gramEnd"/>
      <w:r w:rsidRPr="001326EE">
        <w:rPr>
          <w:rFonts w:ascii="Arial" w:hAnsi="Arial" w:cs="Arial"/>
          <w:sz w:val="20"/>
          <w:szCs w:val="20"/>
        </w:rPr>
        <w:t xml:space="preserve">  Namun rata-rata </w:t>
      </w:r>
      <w:proofErr w:type="gramStart"/>
      <w:r w:rsidRPr="001326EE">
        <w:rPr>
          <w:rFonts w:ascii="Arial" w:hAnsi="Arial" w:cs="Arial"/>
          <w:sz w:val="20"/>
          <w:szCs w:val="20"/>
        </w:rPr>
        <w:t>kadar</w:t>
      </w:r>
      <w:proofErr w:type="gramEnd"/>
      <w:r w:rsidRPr="001326EE">
        <w:rPr>
          <w:rFonts w:ascii="Arial" w:hAnsi="Arial" w:cs="Arial"/>
          <w:sz w:val="20"/>
          <w:szCs w:val="20"/>
        </w:rPr>
        <w:t xml:space="preserve"> protein positif.</w:t>
      </w:r>
      <w:r w:rsidR="004C76DF" w:rsidRPr="001326EE">
        <w:rPr>
          <w:rFonts w:ascii="Arial" w:hAnsi="Arial" w:cs="Arial"/>
          <w:sz w:val="20"/>
          <w:szCs w:val="20"/>
          <w:lang w:val="id-ID"/>
        </w:rPr>
        <w:t xml:space="preserve"> Hal ini menunjukan bahwa pada sampel telah terjadi gangguan metabolik sebagai dampak asupan makanan yang rendah secara kronik, dimana hasil urinalisis glukosa negatif dan protein urinpositif. Protein urin secara subjektif dapat menunjukan kadar albumin yangrendah sebagai dampak status protein yang rendah.</w:t>
      </w:r>
    </w:p>
    <w:p w:rsidR="008570AA" w:rsidRPr="001326EE" w:rsidRDefault="008570AA" w:rsidP="001326EE">
      <w:pPr>
        <w:spacing w:after="0" w:line="240" w:lineRule="auto"/>
        <w:ind w:firstLine="720"/>
        <w:jc w:val="both"/>
        <w:rPr>
          <w:rFonts w:ascii="Arial" w:hAnsi="Arial" w:cs="Arial"/>
          <w:sz w:val="20"/>
          <w:szCs w:val="20"/>
          <w:lang w:val="id-ID"/>
        </w:rPr>
      </w:pPr>
      <w:r w:rsidRPr="001326EE">
        <w:rPr>
          <w:rFonts w:ascii="Arial" w:hAnsi="Arial" w:cs="Arial"/>
          <w:sz w:val="20"/>
          <w:szCs w:val="20"/>
        </w:rPr>
        <w:t xml:space="preserve">Selain dalam memelihara </w:t>
      </w:r>
      <w:r w:rsidRPr="001326EE">
        <w:rPr>
          <w:rFonts w:ascii="Arial" w:hAnsi="Arial" w:cs="Arial"/>
          <w:i/>
          <w:sz w:val="20"/>
          <w:szCs w:val="20"/>
        </w:rPr>
        <w:t>homeostasis</w:t>
      </w:r>
      <w:r w:rsidRPr="001326EE">
        <w:rPr>
          <w:rFonts w:ascii="Arial" w:hAnsi="Arial" w:cs="Arial"/>
          <w:sz w:val="20"/>
          <w:szCs w:val="20"/>
        </w:rPr>
        <w:t xml:space="preserve"> </w:t>
      </w:r>
      <w:proofErr w:type="gramStart"/>
      <w:r w:rsidRPr="001326EE">
        <w:rPr>
          <w:rFonts w:ascii="Arial" w:hAnsi="Arial" w:cs="Arial"/>
          <w:sz w:val="20"/>
          <w:szCs w:val="20"/>
        </w:rPr>
        <w:t>kadar</w:t>
      </w:r>
      <w:proofErr w:type="gramEnd"/>
      <w:r w:rsidRPr="001326EE">
        <w:rPr>
          <w:rFonts w:ascii="Arial" w:hAnsi="Arial" w:cs="Arial"/>
          <w:sz w:val="20"/>
          <w:szCs w:val="20"/>
        </w:rPr>
        <w:t xml:space="preserve"> gula. Reseptor </w:t>
      </w:r>
      <w:proofErr w:type="gramStart"/>
      <w:r w:rsidRPr="001326EE">
        <w:rPr>
          <w:rFonts w:ascii="Arial" w:hAnsi="Arial" w:cs="Arial"/>
          <w:sz w:val="20"/>
          <w:szCs w:val="20"/>
        </w:rPr>
        <w:t>insulin  Substrat</w:t>
      </w:r>
      <w:proofErr w:type="gramEnd"/>
      <w:r w:rsidRPr="001326EE">
        <w:rPr>
          <w:rFonts w:ascii="Arial" w:hAnsi="Arial" w:cs="Arial"/>
          <w:sz w:val="20"/>
          <w:szCs w:val="20"/>
        </w:rPr>
        <w:t xml:space="preserve"> 1 juga memiliki peranan dalam metabolisme zat gizi.  Dimana IRS </w:t>
      </w:r>
      <w:proofErr w:type="gramStart"/>
      <w:r w:rsidRPr="001326EE">
        <w:rPr>
          <w:rFonts w:ascii="Arial" w:hAnsi="Arial" w:cs="Arial"/>
          <w:sz w:val="20"/>
          <w:szCs w:val="20"/>
        </w:rPr>
        <w:t>1  dan</w:t>
      </w:r>
      <w:proofErr w:type="gramEnd"/>
      <w:r w:rsidRPr="001326EE">
        <w:rPr>
          <w:rFonts w:ascii="Arial" w:hAnsi="Arial" w:cs="Arial"/>
          <w:sz w:val="20"/>
          <w:szCs w:val="20"/>
        </w:rPr>
        <w:t xml:space="preserve"> tirosin kinase dapat  berfungsi sebagai enzim yang mentransfer gugus fosfat dari ATP ke residu tirosin pada protein target intraseluler. </w:t>
      </w:r>
      <w:proofErr w:type="gramStart"/>
      <w:r w:rsidRPr="001326EE">
        <w:rPr>
          <w:rFonts w:ascii="Arial" w:hAnsi="Arial" w:cs="Arial"/>
          <w:sz w:val="20"/>
          <w:szCs w:val="20"/>
        </w:rPr>
        <w:t xml:space="preserve">Mengikat insulin untuk subunit </w:t>
      </w:r>
      <w:r w:rsidRPr="001326EE">
        <w:rPr>
          <w:rFonts w:ascii="Cambria Math" w:hAnsi="Cambria Math" w:cs="Cambria Math"/>
          <w:sz w:val="20"/>
          <w:szCs w:val="20"/>
        </w:rPr>
        <w:t>α</w:t>
      </w:r>
      <w:r w:rsidRPr="001326EE">
        <w:rPr>
          <w:rFonts w:ascii="Arial" w:hAnsi="Arial" w:cs="Arial"/>
          <w:sz w:val="20"/>
          <w:szCs w:val="20"/>
        </w:rPr>
        <w:t xml:space="preserve"> menyebabkan subunit </w:t>
      </w:r>
      <w:r w:rsidRPr="001326EE">
        <w:rPr>
          <w:rFonts w:ascii="Cambria Math" w:hAnsi="Cambria Math" w:cs="Cambria Math"/>
          <w:sz w:val="20"/>
          <w:szCs w:val="20"/>
        </w:rPr>
        <w:t>β</w:t>
      </w:r>
      <w:r w:rsidRPr="001326EE">
        <w:rPr>
          <w:rFonts w:ascii="Arial" w:hAnsi="Arial" w:cs="Arial"/>
          <w:sz w:val="20"/>
          <w:szCs w:val="20"/>
        </w:rPr>
        <w:t xml:space="preserve"> untuk </w:t>
      </w:r>
      <w:r w:rsidRPr="001326EE">
        <w:rPr>
          <w:rFonts w:ascii="Arial" w:hAnsi="Arial" w:cs="Arial"/>
          <w:i/>
          <w:sz w:val="20"/>
          <w:szCs w:val="20"/>
        </w:rPr>
        <w:t>autofosforilasi</w:t>
      </w:r>
      <w:r w:rsidRPr="001326EE">
        <w:rPr>
          <w:rFonts w:ascii="Arial" w:hAnsi="Arial" w:cs="Arial"/>
          <w:sz w:val="20"/>
          <w:szCs w:val="20"/>
        </w:rPr>
        <w:t>, sehingga mengaktifkan aktivitas katalitik dari reseptor.</w:t>
      </w:r>
      <w:proofErr w:type="gramEnd"/>
      <w:r w:rsidRPr="001326EE">
        <w:rPr>
          <w:rFonts w:ascii="Arial" w:hAnsi="Arial" w:cs="Arial"/>
          <w:sz w:val="20"/>
          <w:szCs w:val="20"/>
        </w:rPr>
        <w:t xml:space="preserve"> </w:t>
      </w:r>
      <w:proofErr w:type="gramStart"/>
      <w:r w:rsidRPr="001326EE">
        <w:rPr>
          <w:rFonts w:ascii="Arial" w:hAnsi="Arial" w:cs="Arial"/>
          <w:sz w:val="20"/>
          <w:szCs w:val="20"/>
        </w:rPr>
        <w:t>Aktifitas katalitik reseptor dapat merangsang protein intraseluler melakukan posforilasi sehingga dapat menghasilkan respon biologis.</w:t>
      </w:r>
      <w:proofErr w:type="gramEnd"/>
      <w:r w:rsidRPr="001326EE">
        <w:rPr>
          <w:rFonts w:ascii="Arial" w:hAnsi="Arial" w:cs="Arial"/>
          <w:sz w:val="20"/>
          <w:szCs w:val="20"/>
        </w:rPr>
        <w:t xml:space="preserve">  Salah satu reaksi biologis yang terjadi dapat didukung oleh keberadaan zinc dan kalsium. Mekanisme kerja zinc dan kalsium terutama pada proinsulin di badan golgi, </w:t>
      </w:r>
      <w:proofErr w:type="gramStart"/>
      <w:r w:rsidRPr="001326EE">
        <w:rPr>
          <w:rFonts w:ascii="Arial" w:hAnsi="Arial" w:cs="Arial"/>
          <w:sz w:val="20"/>
          <w:szCs w:val="20"/>
        </w:rPr>
        <w:t>proinsulin  yang</w:t>
      </w:r>
      <w:proofErr w:type="gramEnd"/>
      <w:r w:rsidRPr="001326EE">
        <w:rPr>
          <w:rFonts w:ascii="Arial" w:hAnsi="Arial" w:cs="Arial"/>
          <w:sz w:val="20"/>
          <w:szCs w:val="20"/>
        </w:rPr>
        <w:t xml:space="preserve">  memperoleh  tambahan zinc dan kalsium  akan menyebabkan pembentukan heksamer proinsulin yang tidak larut air. Enzim di luar badan </w:t>
      </w:r>
      <w:proofErr w:type="gramStart"/>
      <w:r w:rsidRPr="001326EE">
        <w:rPr>
          <w:rFonts w:ascii="Arial" w:hAnsi="Arial" w:cs="Arial"/>
          <w:sz w:val="20"/>
          <w:szCs w:val="20"/>
        </w:rPr>
        <w:t>golgi</w:t>
      </w:r>
      <w:proofErr w:type="gramEnd"/>
      <w:r w:rsidRPr="001326EE">
        <w:rPr>
          <w:rFonts w:ascii="Arial" w:hAnsi="Arial" w:cs="Arial"/>
          <w:sz w:val="20"/>
          <w:szCs w:val="20"/>
        </w:rPr>
        <w:t xml:space="preserve"> akan merubah proinsulin menjadi insulin dan C-peptide.  </w:t>
      </w:r>
      <w:proofErr w:type="gramStart"/>
      <w:r w:rsidRPr="001326EE">
        <w:rPr>
          <w:rFonts w:ascii="Arial" w:hAnsi="Arial" w:cs="Arial"/>
          <w:sz w:val="20"/>
          <w:szCs w:val="20"/>
        </w:rPr>
        <w:t>Dengan aktifitas enzim yang baik dapat terjadi pembentukan energi yang sempurna.</w:t>
      </w:r>
      <w:proofErr w:type="gramEnd"/>
      <w:r w:rsidR="00C61616" w:rsidRPr="001326EE">
        <w:rPr>
          <w:rFonts w:ascii="Arial" w:hAnsi="Arial" w:cs="Arial"/>
          <w:sz w:val="20"/>
          <w:szCs w:val="20"/>
          <w:lang w:val="id-ID"/>
        </w:rPr>
        <w:t xml:space="preserve"> Pada sampel jika dilihat dari pola pertumbuhan yang terganggua secara kronis atau stunting menunjukan bahwa produksi energi tidak terbentuk dengan sempurna, sehingga tergambar dari hasil urinalisis.Pemberian asam amino sistein tidak dapat memberikan peluang yang baik dalam proses pembentukan energi mengingat rata-rata asupan energi sampel masih dibawah kebutuhan harian.</w:t>
      </w:r>
    </w:p>
    <w:p w:rsidR="008570AA" w:rsidRPr="001326EE" w:rsidRDefault="00F27C71" w:rsidP="001326EE">
      <w:pPr>
        <w:spacing w:after="0" w:line="240" w:lineRule="auto"/>
        <w:ind w:firstLine="851"/>
        <w:jc w:val="both"/>
        <w:rPr>
          <w:rFonts w:ascii="Arial" w:hAnsi="Arial" w:cs="Arial"/>
          <w:sz w:val="20"/>
          <w:szCs w:val="20"/>
          <w:lang w:val="id-ID"/>
        </w:rPr>
      </w:pPr>
      <w:r w:rsidRPr="001326EE">
        <w:rPr>
          <w:rFonts w:ascii="Arial" w:hAnsi="Arial" w:cs="Arial"/>
          <w:sz w:val="20"/>
          <w:szCs w:val="20"/>
          <w:lang w:val="id-ID"/>
        </w:rPr>
        <w:t xml:space="preserve">Pada penderita stunting sangatlah sulit untuk meningkatkan berat badan jika tidak dilakukan upaya yang sangat baik terutama dalam pemenuhan asupan zat gizi baik makro maupun mikro. </w:t>
      </w:r>
      <w:r w:rsidRPr="001326EE">
        <w:rPr>
          <w:rFonts w:ascii="Arial" w:hAnsi="Arial" w:cs="Arial"/>
          <w:sz w:val="20"/>
          <w:szCs w:val="20"/>
          <w:lang w:val="pt-BR"/>
        </w:rPr>
        <w:t xml:space="preserve"> Hal ini </w:t>
      </w:r>
      <w:r w:rsidR="008570AA" w:rsidRPr="001326EE">
        <w:rPr>
          <w:rFonts w:ascii="Arial" w:hAnsi="Arial" w:cs="Arial"/>
          <w:sz w:val="20"/>
          <w:szCs w:val="20"/>
          <w:lang w:val="pt-BR"/>
        </w:rPr>
        <w:t>dapat dikaitkan dengan peran IRS 1 dalam metabolisme zat gizi. Metabolisme glukosa yang terjadi di dalam hati</w:t>
      </w:r>
      <w:r w:rsidR="008570AA" w:rsidRPr="001326EE">
        <w:rPr>
          <w:rFonts w:ascii="Arial" w:hAnsi="Arial" w:cs="Arial"/>
          <w:sz w:val="20"/>
          <w:szCs w:val="20"/>
          <w:lang w:val="id-ID"/>
        </w:rPr>
        <w:t>,</w:t>
      </w:r>
      <w:r w:rsidR="008570AA" w:rsidRPr="001326EE">
        <w:rPr>
          <w:rFonts w:ascii="Arial" w:hAnsi="Arial" w:cs="Arial"/>
          <w:sz w:val="20"/>
          <w:szCs w:val="20"/>
          <w:lang w:val="pt-BR"/>
        </w:rPr>
        <w:t xml:space="preserve"> dimana GLUT-2 berfungsi sebagai alat trans</w:t>
      </w:r>
      <w:r w:rsidR="008570AA" w:rsidRPr="001326EE">
        <w:rPr>
          <w:rFonts w:ascii="Arial" w:hAnsi="Arial" w:cs="Arial"/>
          <w:sz w:val="20"/>
          <w:szCs w:val="20"/>
          <w:lang w:val="id-ID"/>
        </w:rPr>
        <w:t>p</w:t>
      </w:r>
      <w:r w:rsidR="008570AA" w:rsidRPr="001326EE">
        <w:rPr>
          <w:rFonts w:ascii="Arial" w:hAnsi="Arial" w:cs="Arial"/>
          <w:sz w:val="20"/>
          <w:szCs w:val="20"/>
          <w:lang w:val="pt-BR"/>
        </w:rPr>
        <w:t>ort glukosa melewati membran sel ke</w:t>
      </w:r>
      <w:r w:rsidR="008570AA" w:rsidRPr="001326EE">
        <w:rPr>
          <w:rFonts w:ascii="Arial" w:hAnsi="Arial" w:cs="Arial"/>
          <w:sz w:val="20"/>
          <w:szCs w:val="20"/>
          <w:lang w:val="id-ID"/>
        </w:rPr>
        <w:t xml:space="preserve"> </w:t>
      </w:r>
      <w:r w:rsidR="008570AA" w:rsidRPr="001326EE">
        <w:rPr>
          <w:rFonts w:ascii="Arial" w:hAnsi="Arial" w:cs="Arial"/>
          <w:sz w:val="20"/>
          <w:szCs w:val="20"/>
          <w:lang w:val="pt-BR"/>
        </w:rPr>
        <w:t xml:space="preserve">dalam sel. Hati mempunyai peranan dalam mengatur </w:t>
      </w:r>
      <w:r w:rsidR="008570AA" w:rsidRPr="001326EE">
        <w:rPr>
          <w:rFonts w:ascii="Arial" w:hAnsi="Arial" w:cs="Arial"/>
          <w:i/>
          <w:sz w:val="20"/>
          <w:szCs w:val="20"/>
          <w:lang w:val="pt-BR"/>
        </w:rPr>
        <w:t>homeostasis</w:t>
      </w:r>
      <w:r w:rsidR="008570AA" w:rsidRPr="001326EE">
        <w:rPr>
          <w:rFonts w:ascii="Arial" w:hAnsi="Arial" w:cs="Arial"/>
          <w:sz w:val="20"/>
          <w:szCs w:val="20"/>
          <w:lang w:val="pt-BR"/>
        </w:rPr>
        <w:t xml:space="preserve"> glukosa tubuh. Pada keadaan defisiensi asupan sumber glukosa</w:t>
      </w:r>
      <w:r w:rsidR="008570AA" w:rsidRPr="001326EE">
        <w:rPr>
          <w:rFonts w:ascii="Arial" w:hAnsi="Arial" w:cs="Arial"/>
          <w:sz w:val="20"/>
          <w:szCs w:val="20"/>
          <w:lang w:val="id-ID"/>
        </w:rPr>
        <w:t>,</w:t>
      </w:r>
      <w:r w:rsidRPr="001326EE">
        <w:rPr>
          <w:rFonts w:ascii="Arial" w:hAnsi="Arial" w:cs="Arial"/>
          <w:sz w:val="20"/>
          <w:szCs w:val="20"/>
          <w:lang w:val="id-ID"/>
        </w:rPr>
        <w:t xml:space="preserve"> yang rendah seperti pada sampel, </w:t>
      </w:r>
      <w:r w:rsidR="008570AA" w:rsidRPr="001326EE">
        <w:rPr>
          <w:rFonts w:ascii="Arial" w:hAnsi="Arial" w:cs="Arial"/>
          <w:sz w:val="20"/>
          <w:szCs w:val="20"/>
          <w:lang w:val="pt-BR"/>
        </w:rPr>
        <w:t xml:space="preserve"> maka akan </w:t>
      </w:r>
      <w:r w:rsidR="008570AA" w:rsidRPr="001326EE">
        <w:rPr>
          <w:rFonts w:ascii="Arial" w:hAnsi="Arial" w:cs="Arial"/>
          <w:sz w:val="20"/>
          <w:szCs w:val="20"/>
          <w:lang w:val="pt-BR"/>
        </w:rPr>
        <w:lastRenderedPageBreak/>
        <w:t xml:space="preserve">terjadi peningkatan kadar gula darah yang bersifat endogen yang berasal dari proses </w:t>
      </w:r>
      <w:r w:rsidR="008570AA" w:rsidRPr="001326EE">
        <w:rPr>
          <w:rFonts w:ascii="Arial" w:hAnsi="Arial" w:cs="Arial"/>
          <w:i/>
          <w:sz w:val="20"/>
          <w:szCs w:val="20"/>
          <w:lang w:val="pt-BR"/>
        </w:rPr>
        <w:t>glukoneogenesis</w:t>
      </w:r>
      <w:r w:rsidR="008570AA" w:rsidRPr="001326EE">
        <w:rPr>
          <w:rFonts w:ascii="Arial" w:hAnsi="Arial" w:cs="Arial"/>
          <w:sz w:val="20"/>
          <w:szCs w:val="20"/>
          <w:lang w:val="pt-BR"/>
        </w:rPr>
        <w:t xml:space="preserve"> dan </w:t>
      </w:r>
      <w:r w:rsidR="008570AA" w:rsidRPr="001326EE">
        <w:rPr>
          <w:rFonts w:ascii="Arial" w:hAnsi="Arial" w:cs="Arial"/>
          <w:i/>
          <w:sz w:val="20"/>
          <w:szCs w:val="20"/>
          <w:lang w:val="pt-BR"/>
        </w:rPr>
        <w:t>glikogenesis</w:t>
      </w:r>
      <w:r w:rsidR="008570AA" w:rsidRPr="001326EE">
        <w:rPr>
          <w:rFonts w:ascii="Arial" w:hAnsi="Arial" w:cs="Arial"/>
          <w:sz w:val="20"/>
          <w:szCs w:val="20"/>
          <w:lang w:val="pt-BR"/>
        </w:rPr>
        <w:t xml:space="preserve"> di jaringan hati. Proses ini berlangsung normal jika kontrol insulin normal (Asman, 2014).</w:t>
      </w:r>
    </w:p>
    <w:p w:rsidR="008570AA" w:rsidRPr="001326EE" w:rsidRDefault="008570AA" w:rsidP="001326EE">
      <w:pPr>
        <w:spacing w:after="0" w:line="240" w:lineRule="auto"/>
        <w:ind w:firstLine="851"/>
        <w:jc w:val="both"/>
        <w:rPr>
          <w:rFonts w:ascii="Arial" w:hAnsi="Arial" w:cs="Arial"/>
          <w:sz w:val="20"/>
          <w:szCs w:val="20"/>
          <w:lang w:val="id-ID"/>
        </w:rPr>
      </w:pPr>
      <w:r w:rsidRPr="001326EE">
        <w:rPr>
          <w:rFonts w:ascii="Arial" w:hAnsi="Arial" w:cs="Arial"/>
          <w:sz w:val="20"/>
          <w:szCs w:val="20"/>
          <w:lang w:val="pt-BR"/>
        </w:rPr>
        <w:t xml:space="preserve">Apabila terjadi resisten terhadap insulin seperti pada anak yang mengalami </w:t>
      </w:r>
      <w:r w:rsidRPr="001326EE">
        <w:rPr>
          <w:rFonts w:ascii="Arial" w:hAnsi="Arial" w:cs="Arial"/>
          <w:i/>
          <w:sz w:val="20"/>
          <w:szCs w:val="20"/>
          <w:lang w:val="pt-BR"/>
        </w:rPr>
        <w:t>undernutri</w:t>
      </w:r>
      <w:r w:rsidRPr="001326EE">
        <w:rPr>
          <w:rFonts w:ascii="Arial" w:hAnsi="Arial" w:cs="Arial"/>
          <w:i/>
          <w:sz w:val="20"/>
          <w:szCs w:val="20"/>
          <w:lang w:val="id-ID"/>
        </w:rPr>
        <w:t>tion</w:t>
      </w:r>
      <w:r w:rsidRPr="001326EE">
        <w:rPr>
          <w:rFonts w:ascii="Arial" w:hAnsi="Arial" w:cs="Arial"/>
          <w:sz w:val="20"/>
          <w:szCs w:val="20"/>
          <w:lang w:val="pt-BR"/>
        </w:rPr>
        <w:t xml:space="preserve"> seperti balita pendek, maka efek inhibisi hormon insulin terhadap mekanisme produksi glukosa endogen secara berlebihan tidak terjadi secara optimal, dengan demikian akan mempertinggi produksi glukosa di hati. Jadi</w:t>
      </w:r>
      <w:r w:rsidRPr="001326EE">
        <w:rPr>
          <w:rFonts w:ascii="Arial" w:hAnsi="Arial" w:cs="Arial"/>
          <w:sz w:val="20"/>
          <w:szCs w:val="20"/>
          <w:lang w:val="id-ID"/>
        </w:rPr>
        <w:t>,</w:t>
      </w:r>
      <w:r w:rsidRPr="001326EE">
        <w:rPr>
          <w:rFonts w:ascii="Arial" w:hAnsi="Arial" w:cs="Arial"/>
          <w:sz w:val="20"/>
          <w:szCs w:val="20"/>
          <w:lang w:val="pt-BR"/>
        </w:rPr>
        <w:t xml:space="preserve"> pemenuhan glukosa pada anak </w:t>
      </w:r>
      <w:r w:rsidRPr="001326EE">
        <w:rPr>
          <w:rFonts w:ascii="Arial" w:hAnsi="Arial" w:cs="Arial"/>
          <w:i/>
          <w:sz w:val="20"/>
          <w:szCs w:val="20"/>
          <w:lang w:val="pt-BR"/>
        </w:rPr>
        <w:t>undernutrition</w:t>
      </w:r>
      <w:r w:rsidRPr="001326EE">
        <w:rPr>
          <w:rFonts w:ascii="Arial" w:hAnsi="Arial" w:cs="Arial"/>
          <w:sz w:val="20"/>
          <w:szCs w:val="20"/>
          <w:lang w:val="pt-BR"/>
        </w:rPr>
        <w:t xml:space="preserve"> lebih banyak dari sistem endogen. </w:t>
      </w:r>
    </w:p>
    <w:p w:rsidR="008570AA" w:rsidRPr="001326EE" w:rsidRDefault="008570AA" w:rsidP="001326EE">
      <w:pPr>
        <w:spacing w:after="0" w:line="240" w:lineRule="auto"/>
        <w:ind w:firstLine="851"/>
        <w:jc w:val="both"/>
        <w:rPr>
          <w:rFonts w:ascii="Arial" w:hAnsi="Arial" w:cs="Arial"/>
          <w:sz w:val="20"/>
          <w:szCs w:val="20"/>
          <w:lang w:val="pt-BR"/>
        </w:rPr>
      </w:pPr>
      <w:r w:rsidRPr="001326EE">
        <w:rPr>
          <w:rFonts w:ascii="Arial" w:hAnsi="Arial" w:cs="Arial"/>
          <w:sz w:val="20"/>
          <w:szCs w:val="20"/>
          <w:lang w:val="pt-BR"/>
        </w:rPr>
        <w:t>Dampak dari banyaknya sistem endogen sebagai sumber glukosa</w:t>
      </w:r>
      <w:r w:rsidRPr="001326EE">
        <w:rPr>
          <w:rFonts w:ascii="Arial" w:hAnsi="Arial" w:cs="Arial"/>
          <w:sz w:val="20"/>
          <w:szCs w:val="20"/>
          <w:lang w:val="id-ID"/>
        </w:rPr>
        <w:t>,</w:t>
      </w:r>
      <w:r w:rsidRPr="001326EE">
        <w:rPr>
          <w:rFonts w:ascii="Arial" w:hAnsi="Arial" w:cs="Arial"/>
          <w:sz w:val="20"/>
          <w:szCs w:val="20"/>
          <w:lang w:val="pt-BR"/>
        </w:rPr>
        <w:t xml:space="preserve"> maka pada anak balita pendek akan mengalami nafsu makan yang rendah sebagai dampak dari rendahnya ambilan glukosa dari eksogen yang dapat menekan nafsu makan</w:t>
      </w:r>
      <w:r w:rsidR="00F27C71" w:rsidRPr="001326EE">
        <w:rPr>
          <w:rFonts w:ascii="Arial" w:hAnsi="Arial" w:cs="Arial"/>
          <w:sz w:val="20"/>
          <w:szCs w:val="20"/>
          <w:lang w:val="id-ID"/>
        </w:rPr>
        <w:t>. Rendahnya nafsu makan dan kurangnya minum pada sampel dapat menyebabkan gambaran urinalisis yang kurang baik</w:t>
      </w:r>
      <w:r w:rsidRPr="001326EE">
        <w:rPr>
          <w:rFonts w:ascii="Arial" w:hAnsi="Arial" w:cs="Arial"/>
          <w:sz w:val="20"/>
          <w:szCs w:val="20"/>
          <w:lang w:val="pt-BR"/>
        </w:rPr>
        <w:t xml:space="preserve"> (Kurt</w:t>
      </w:r>
      <w:r w:rsidRPr="001326EE">
        <w:rPr>
          <w:rFonts w:ascii="Arial" w:hAnsi="Arial" w:cs="Arial"/>
          <w:sz w:val="20"/>
          <w:szCs w:val="20"/>
          <w:lang w:val="id-ID"/>
        </w:rPr>
        <w:t>,</w:t>
      </w:r>
      <w:r w:rsidRPr="001326EE">
        <w:rPr>
          <w:rFonts w:ascii="Arial" w:hAnsi="Arial" w:cs="Arial"/>
          <w:sz w:val="20"/>
          <w:szCs w:val="20"/>
          <w:lang w:val="pt-BR"/>
        </w:rPr>
        <w:t xml:space="preserve"> 2014)</w:t>
      </w:r>
      <w:r w:rsidRPr="001326EE">
        <w:rPr>
          <w:rFonts w:ascii="Arial" w:hAnsi="Arial" w:cs="Arial"/>
          <w:sz w:val="20"/>
          <w:szCs w:val="20"/>
          <w:lang w:val="id-ID"/>
        </w:rPr>
        <w:t xml:space="preserve">. </w:t>
      </w:r>
    </w:p>
    <w:p w:rsidR="008570AA" w:rsidRPr="001326EE" w:rsidRDefault="008570AA" w:rsidP="001326EE">
      <w:pPr>
        <w:spacing w:after="0" w:line="240" w:lineRule="auto"/>
        <w:ind w:firstLine="851"/>
        <w:jc w:val="both"/>
        <w:rPr>
          <w:rFonts w:ascii="Arial" w:hAnsi="Arial" w:cs="Arial"/>
          <w:sz w:val="20"/>
          <w:szCs w:val="20"/>
          <w:lang w:val="id-ID"/>
        </w:rPr>
      </w:pPr>
      <w:r w:rsidRPr="001326EE">
        <w:rPr>
          <w:rFonts w:ascii="Arial" w:hAnsi="Arial" w:cs="Arial"/>
          <w:sz w:val="20"/>
          <w:szCs w:val="20"/>
          <w:lang w:val="pt-BR"/>
        </w:rPr>
        <w:t>Sistein sebagai asam amino juga memiliki beberapa peran biologi  disebabkan oleh struktur molekularnya yang dapat melalui reaksi oksidasi maupun reduksi. Sistein mempunyai fungsi yang berbeda terkait strukturnya yang stabil</w:t>
      </w:r>
      <w:r w:rsidRPr="001326EE">
        <w:rPr>
          <w:rFonts w:ascii="Arial" w:hAnsi="Arial" w:cs="Arial"/>
          <w:sz w:val="20"/>
          <w:szCs w:val="20"/>
          <w:lang w:val="id-ID"/>
        </w:rPr>
        <w:t>,</w:t>
      </w:r>
      <w:r w:rsidRPr="001326EE">
        <w:rPr>
          <w:rFonts w:ascii="Arial" w:hAnsi="Arial" w:cs="Arial"/>
          <w:sz w:val="20"/>
          <w:szCs w:val="20"/>
          <w:lang w:val="pt-BR"/>
        </w:rPr>
        <w:t xml:space="preserve"> sehingga dapat menjadi katalitik pada berbagai </w:t>
      </w:r>
      <w:r w:rsidRPr="001326EE">
        <w:rPr>
          <w:rFonts w:ascii="Arial" w:hAnsi="Arial" w:cs="Arial"/>
          <w:i/>
          <w:sz w:val="20"/>
          <w:szCs w:val="20"/>
          <w:lang w:val="pt-BR"/>
        </w:rPr>
        <w:t>tranla</w:t>
      </w:r>
      <w:r w:rsidRPr="001326EE">
        <w:rPr>
          <w:rFonts w:ascii="Arial" w:hAnsi="Arial" w:cs="Arial"/>
          <w:i/>
          <w:sz w:val="20"/>
          <w:szCs w:val="20"/>
          <w:lang w:val="id-ID"/>
        </w:rPr>
        <w:t>s</w:t>
      </w:r>
      <w:r w:rsidRPr="001326EE">
        <w:rPr>
          <w:rFonts w:ascii="Arial" w:hAnsi="Arial" w:cs="Arial"/>
          <w:i/>
          <w:sz w:val="20"/>
          <w:szCs w:val="20"/>
          <w:lang w:val="pt-BR"/>
        </w:rPr>
        <w:t>ional</w:t>
      </w:r>
      <w:r w:rsidRPr="001326EE">
        <w:rPr>
          <w:rFonts w:ascii="Arial" w:hAnsi="Arial" w:cs="Arial"/>
          <w:sz w:val="20"/>
          <w:szCs w:val="20"/>
          <w:lang w:val="pt-BR"/>
        </w:rPr>
        <w:t>. Dengan demikian</w:t>
      </w:r>
      <w:r w:rsidRPr="001326EE">
        <w:rPr>
          <w:rFonts w:ascii="Arial" w:hAnsi="Arial" w:cs="Arial"/>
          <w:sz w:val="20"/>
          <w:szCs w:val="20"/>
          <w:lang w:val="id-ID"/>
        </w:rPr>
        <w:t>,</w:t>
      </w:r>
      <w:r w:rsidRPr="001326EE">
        <w:rPr>
          <w:rFonts w:ascii="Arial" w:hAnsi="Arial" w:cs="Arial"/>
          <w:sz w:val="20"/>
          <w:szCs w:val="20"/>
          <w:lang w:val="pt-BR"/>
        </w:rPr>
        <w:t xml:space="preserve"> dapat disimpulkan bahwa sistein merupakan asam amino yang harus terpenuhi</w:t>
      </w:r>
      <w:r w:rsidRPr="001326EE">
        <w:rPr>
          <w:rFonts w:ascii="Arial" w:hAnsi="Arial" w:cs="Arial"/>
          <w:sz w:val="20"/>
          <w:szCs w:val="20"/>
          <w:lang w:val="id-ID"/>
        </w:rPr>
        <w:t xml:space="preserve"> </w:t>
      </w:r>
      <w:r w:rsidRPr="001326EE">
        <w:rPr>
          <w:rFonts w:ascii="Arial" w:hAnsi="Arial" w:cs="Arial"/>
          <w:sz w:val="20"/>
          <w:szCs w:val="20"/>
          <w:lang w:val="pt-BR"/>
        </w:rPr>
        <w:t>dalam proses pertumbuhan, terlebih lagi pada masa penyelesaian masalah gizi seperti pada balita pendek (Muhtarudin,</w:t>
      </w:r>
      <w:r w:rsidRPr="001326EE">
        <w:rPr>
          <w:rFonts w:ascii="Arial" w:hAnsi="Arial" w:cs="Arial"/>
          <w:sz w:val="20"/>
          <w:szCs w:val="20"/>
          <w:lang w:val="id-ID"/>
        </w:rPr>
        <w:t xml:space="preserve"> </w:t>
      </w:r>
      <w:r w:rsidRPr="001326EE">
        <w:rPr>
          <w:rFonts w:ascii="Arial" w:hAnsi="Arial" w:cs="Arial"/>
          <w:sz w:val="20"/>
          <w:szCs w:val="20"/>
          <w:lang w:val="pt-BR"/>
        </w:rPr>
        <w:t>2011).</w:t>
      </w:r>
    </w:p>
    <w:p w:rsidR="00E67FA4" w:rsidRPr="001326EE" w:rsidRDefault="00E67FA4" w:rsidP="001326EE">
      <w:pPr>
        <w:spacing w:after="0" w:line="240" w:lineRule="auto"/>
        <w:rPr>
          <w:rFonts w:ascii="Arial" w:hAnsi="Arial" w:cs="Arial"/>
          <w:b/>
          <w:sz w:val="20"/>
          <w:szCs w:val="20"/>
        </w:rPr>
      </w:pPr>
    </w:p>
    <w:p w:rsidR="008570AA" w:rsidRPr="001326EE" w:rsidRDefault="00E67FA4" w:rsidP="001326EE">
      <w:pPr>
        <w:spacing w:after="0" w:line="240" w:lineRule="auto"/>
        <w:rPr>
          <w:rFonts w:ascii="Arial" w:hAnsi="Arial" w:cs="Arial"/>
          <w:b/>
          <w:sz w:val="20"/>
          <w:szCs w:val="20"/>
          <w:lang w:val="id-ID"/>
        </w:rPr>
      </w:pPr>
      <w:r w:rsidRPr="001326EE">
        <w:rPr>
          <w:rFonts w:ascii="Arial" w:hAnsi="Arial" w:cs="Arial"/>
          <w:b/>
          <w:sz w:val="20"/>
          <w:szCs w:val="20"/>
          <w:lang w:val="id-ID"/>
        </w:rPr>
        <w:t>KESIMPULAN</w:t>
      </w:r>
      <w:r w:rsidR="008570AA" w:rsidRPr="001326EE">
        <w:rPr>
          <w:rFonts w:ascii="Arial" w:hAnsi="Arial" w:cs="Arial"/>
          <w:b/>
          <w:sz w:val="20"/>
          <w:szCs w:val="20"/>
        </w:rPr>
        <w:t xml:space="preserve"> </w:t>
      </w:r>
      <w:r w:rsidRPr="001326EE">
        <w:rPr>
          <w:rFonts w:ascii="Arial" w:hAnsi="Arial" w:cs="Arial"/>
          <w:b/>
          <w:sz w:val="20"/>
          <w:szCs w:val="20"/>
          <w:lang w:val="id-ID"/>
        </w:rPr>
        <w:t xml:space="preserve"> </w:t>
      </w:r>
    </w:p>
    <w:p w:rsidR="008570AA" w:rsidRPr="001326EE" w:rsidRDefault="008570AA" w:rsidP="001326EE">
      <w:pPr>
        <w:pStyle w:val="ListParagraph"/>
        <w:numPr>
          <w:ilvl w:val="0"/>
          <w:numId w:val="21"/>
        </w:numPr>
        <w:spacing w:after="0" w:line="240" w:lineRule="auto"/>
        <w:jc w:val="both"/>
        <w:rPr>
          <w:rFonts w:ascii="Arial" w:hAnsi="Arial" w:cs="Arial"/>
          <w:sz w:val="20"/>
          <w:szCs w:val="20"/>
        </w:rPr>
      </w:pPr>
      <w:r w:rsidRPr="001326EE">
        <w:rPr>
          <w:rFonts w:ascii="Arial" w:hAnsi="Arial" w:cs="Arial"/>
          <w:sz w:val="20"/>
          <w:szCs w:val="20"/>
        </w:rPr>
        <w:t>Pemberian asam amino sistein tidak dapat memperbaiki gangguan metabolic pada balita stunting dengan indikaor hasil urinalisis.</w:t>
      </w:r>
    </w:p>
    <w:p w:rsidR="00E67FA4" w:rsidRPr="001326EE" w:rsidRDefault="00E67FA4" w:rsidP="001326EE">
      <w:pPr>
        <w:pStyle w:val="ListParagraph"/>
        <w:numPr>
          <w:ilvl w:val="0"/>
          <w:numId w:val="21"/>
        </w:numPr>
        <w:spacing w:after="0" w:line="240" w:lineRule="auto"/>
        <w:jc w:val="both"/>
        <w:rPr>
          <w:rFonts w:ascii="Arial" w:hAnsi="Arial" w:cs="Arial"/>
          <w:sz w:val="20"/>
          <w:szCs w:val="20"/>
          <w:lang w:val="id-ID"/>
        </w:rPr>
      </w:pPr>
      <w:r w:rsidRPr="001326EE">
        <w:rPr>
          <w:rFonts w:ascii="Arial" w:hAnsi="Arial" w:cs="Arial"/>
          <w:sz w:val="20"/>
          <w:szCs w:val="20"/>
          <w:lang w:val="id-ID"/>
        </w:rPr>
        <w:t>Pemberian asam amino sistein harus disertai dengan pemenuhan asupan zat gizi baik makro maupun mikro.</w:t>
      </w:r>
    </w:p>
    <w:p w:rsidR="00401EE0" w:rsidRDefault="00401EE0" w:rsidP="001326EE">
      <w:pPr>
        <w:spacing w:after="0" w:line="240" w:lineRule="auto"/>
        <w:jc w:val="both"/>
        <w:rPr>
          <w:rFonts w:ascii="Arial" w:hAnsi="Arial" w:cs="Arial"/>
          <w:b/>
          <w:sz w:val="20"/>
          <w:szCs w:val="20"/>
          <w:lang w:val="id-ID"/>
        </w:rPr>
      </w:pPr>
    </w:p>
    <w:p w:rsidR="00AD6DA9" w:rsidRPr="004477D9" w:rsidRDefault="00E67FA4" w:rsidP="001326EE">
      <w:pPr>
        <w:spacing w:after="0" w:line="240" w:lineRule="auto"/>
        <w:jc w:val="both"/>
        <w:rPr>
          <w:rFonts w:ascii="Arial" w:hAnsi="Arial" w:cs="Arial"/>
          <w:b/>
          <w:sz w:val="20"/>
          <w:szCs w:val="20"/>
          <w:lang w:val="id-ID"/>
        </w:rPr>
      </w:pPr>
      <w:r w:rsidRPr="004477D9">
        <w:rPr>
          <w:rFonts w:ascii="Arial" w:hAnsi="Arial" w:cs="Arial"/>
          <w:b/>
          <w:sz w:val="20"/>
          <w:szCs w:val="20"/>
          <w:lang w:val="id-ID"/>
        </w:rPr>
        <w:t>SARAN</w:t>
      </w:r>
    </w:p>
    <w:p w:rsidR="008570AA" w:rsidRPr="001326EE" w:rsidRDefault="008570AA" w:rsidP="001326EE">
      <w:pPr>
        <w:pStyle w:val="ListParagraph"/>
        <w:numPr>
          <w:ilvl w:val="0"/>
          <w:numId w:val="20"/>
        </w:numPr>
        <w:spacing w:after="0" w:line="240" w:lineRule="auto"/>
        <w:rPr>
          <w:rFonts w:ascii="Arial" w:hAnsi="Arial" w:cs="Arial"/>
          <w:sz w:val="20"/>
          <w:szCs w:val="20"/>
        </w:rPr>
      </w:pPr>
      <w:r w:rsidRPr="001326EE">
        <w:rPr>
          <w:rFonts w:ascii="Arial" w:hAnsi="Arial" w:cs="Arial"/>
          <w:sz w:val="20"/>
          <w:szCs w:val="20"/>
        </w:rPr>
        <w:t>Pada balita stunting sebaiknya dilakukan pemeriksaan penanda infeksi akut seperti CRP secara rutin.</w:t>
      </w:r>
    </w:p>
    <w:p w:rsidR="008570AA" w:rsidRPr="001326EE" w:rsidRDefault="008570AA" w:rsidP="001326EE">
      <w:pPr>
        <w:pStyle w:val="ListParagraph"/>
        <w:numPr>
          <w:ilvl w:val="0"/>
          <w:numId w:val="20"/>
        </w:numPr>
        <w:spacing w:after="0" w:line="240" w:lineRule="auto"/>
        <w:rPr>
          <w:rFonts w:ascii="Arial" w:hAnsi="Arial" w:cs="Arial"/>
          <w:sz w:val="20"/>
          <w:szCs w:val="20"/>
        </w:rPr>
      </w:pPr>
      <w:r w:rsidRPr="001326EE">
        <w:rPr>
          <w:rFonts w:ascii="Arial" w:hAnsi="Arial" w:cs="Arial"/>
          <w:sz w:val="20"/>
          <w:szCs w:val="20"/>
        </w:rPr>
        <w:t>Pada balita stunting sebaiknya diutamakan pemenuhan kebutuhan cairan terutama air putih.</w:t>
      </w:r>
    </w:p>
    <w:p w:rsidR="008570AA" w:rsidRPr="001326EE" w:rsidRDefault="008570AA" w:rsidP="001326EE">
      <w:pPr>
        <w:pStyle w:val="ListParagraph"/>
        <w:numPr>
          <w:ilvl w:val="0"/>
          <w:numId w:val="20"/>
        </w:numPr>
        <w:spacing w:after="0" w:line="240" w:lineRule="auto"/>
        <w:rPr>
          <w:rFonts w:ascii="Arial" w:hAnsi="Arial" w:cs="Arial"/>
          <w:sz w:val="20"/>
          <w:szCs w:val="20"/>
        </w:rPr>
      </w:pPr>
      <w:r w:rsidRPr="001326EE">
        <w:rPr>
          <w:rFonts w:ascii="Arial" w:hAnsi="Arial" w:cs="Arial"/>
          <w:sz w:val="20"/>
          <w:szCs w:val="20"/>
        </w:rPr>
        <w:t>Diperlukan pemberdayaan keluarga yang memiliki balita stunting sehingga dapat memperbaiki ketersediaan makanan pada tingkat rumah tangga.</w:t>
      </w:r>
    </w:p>
    <w:p w:rsidR="00060691" w:rsidRPr="001326EE" w:rsidRDefault="00060691" w:rsidP="001326EE">
      <w:pPr>
        <w:pStyle w:val="ListParagraph"/>
        <w:spacing w:after="0" w:line="240" w:lineRule="auto"/>
        <w:jc w:val="both"/>
        <w:rPr>
          <w:rFonts w:ascii="Arial" w:hAnsi="Arial" w:cs="Arial"/>
          <w:sz w:val="20"/>
          <w:szCs w:val="20"/>
          <w:lang w:val="id-ID"/>
        </w:rPr>
      </w:pPr>
    </w:p>
    <w:p w:rsidR="00060691" w:rsidRPr="004477D9" w:rsidRDefault="00060691" w:rsidP="001326EE">
      <w:pPr>
        <w:spacing w:after="0" w:line="240" w:lineRule="auto"/>
        <w:jc w:val="both"/>
        <w:rPr>
          <w:rFonts w:ascii="Arial" w:hAnsi="Arial" w:cs="Arial"/>
          <w:b/>
          <w:sz w:val="20"/>
          <w:szCs w:val="20"/>
          <w:lang w:val="id-ID"/>
        </w:rPr>
      </w:pPr>
      <w:r w:rsidRPr="004477D9">
        <w:rPr>
          <w:rFonts w:ascii="Arial" w:hAnsi="Arial" w:cs="Arial"/>
          <w:b/>
          <w:sz w:val="20"/>
          <w:szCs w:val="20"/>
          <w:lang w:val="id-ID"/>
        </w:rPr>
        <w:lastRenderedPageBreak/>
        <w:t>DAFTAR PUSTAKA</w:t>
      </w:r>
    </w:p>
    <w:p w:rsidR="00AD6DA9" w:rsidRPr="001326EE" w:rsidRDefault="00AD6DA9" w:rsidP="001326EE">
      <w:pPr>
        <w:spacing w:after="0" w:line="240" w:lineRule="auto"/>
        <w:ind w:left="567" w:hanging="567"/>
        <w:jc w:val="both"/>
        <w:rPr>
          <w:rFonts w:ascii="Arial" w:hAnsi="Arial" w:cs="Arial"/>
          <w:sz w:val="20"/>
          <w:szCs w:val="20"/>
          <w:lang w:val="en-US"/>
        </w:rPr>
      </w:pPr>
      <w:r w:rsidRPr="001326EE">
        <w:rPr>
          <w:rFonts w:ascii="Arial" w:hAnsi="Arial" w:cs="Arial"/>
          <w:sz w:val="20"/>
          <w:szCs w:val="20"/>
        </w:rPr>
        <w:t>Bapenas</w:t>
      </w:r>
      <w:proofErr w:type="gramStart"/>
      <w:r w:rsidRPr="001326EE">
        <w:rPr>
          <w:rFonts w:ascii="Arial" w:hAnsi="Arial" w:cs="Arial"/>
          <w:sz w:val="20"/>
          <w:szCs w:val="20"/>
        </w:rPr>
        <w:t>.(</w:t>
      </w:r>
      <w:proofErr w:type="gramEnd"/>
      <w:r w:rsidRPr="001326EE">
        <w:rPr>
          <w:rFonts w:ascii="Arial" w:hAnsi="Arial" w:cs="Arial"/>
          <w:sz w:val="20"/>
          <w:szCs w:val="20"/>
        </w:rPr>
        <w:t xml:space="preserve"> 2011),</w:t>
      </w:r>
      <w:r w:rsidRPr="001326EE">
        <w:rPr>
          <w:rFonts w:ascii="Arial" w:hAnsi="Arial" w:cs="Arial"/>
          <w:i/>
          <w:sz w:val="20"/>
          <w:szCs w:val="20"/>
        </w:rPr>
        <w:t xml:space="preserve"> Rencana Aksi Nasional Pangan dan Gizi 2005-2015</w:t>
      </w:r>
      <w:r w:rsidRPr="001326EE">
        <w:rPr>
          <w:rFonts w:ascii="Arial" w:hAnsi="Arial" w:cs="Arial"/>
          <w:sz w:val="20"/>
          <w:szCs w:val="20"/>
        </w:rPr>
        <w:t>. ISBN 978-979-3767-68-9</w:t>
      </w:r>
    </w:p>
    <w:p w:rsidR="00AD6DA9" w:rsidRPr="001326EE" w:rsidRDefault="00AD6DA9" w:rsidP="001326EE">
      <w:pPr>
        <w:spacing w:after="0" w:line="240" w:lineRule="auto"/>
        <w:ind w:left="567" w:hanging="567"/>
        <w:jc w:val="both"/>
        <w:rPr>
          <w:rFonts w:ascii="Arial" w:hAnsi="Arial" w:cs="Arial"/>
          <w:sz w:val="20"/>
          <w:szCs w:val="20"/>
        </w:rPr>
      </w:pPr>
      <w:r w:rsidRPr="001326EE">
        <w:rPr>
          <w:rFonts w:ascii="Arial" w:hAnsi="Arial" w:cs="Arial"/>
          <w:sz w:val="20"/>
          <w:szCs w:val="20"/>
          <w:lang w:val="id-ID"/>
        </w:rPr>
        <w:t xml:space="preserve">Gibson Rosalinds. </w:t>
      </w:r>
      <w:proofErr w:type="gramStart"/>
      <w:r w:rsidRPr="001326EE">
        <w:rPr>
          <w:rFonts w:ascii="Arial" w:hAnsi="Arial" w:cs="Arial"/>
          <w:sz w:val="20"/>
          <w:szCs w:val="20"/>
        </w:rPr>
        <w:t>(</w:t>
      </w:r>
      <w:r w:rsidRPr="001326EE">
        <w:rPr>
          <w:rFonts w:ascii="Arial" w:hAnsi="Arial" w:cs="Arial"/>
          <w:sz w:val="20"/>
          <w:szCs w:val="20"/>
          <w:lang w:val="id-ID"/>
        </w:rPr>
        <w:t>200</w:t>
      </w:r>
      <w:r w:rsidRPr="001326EE">
        <w:rPr>
          <w:rFonts w:ascii="Arial" w:hAnsi="Arial" w:cs="Arial"/>
          <w:sz w:val="20"/>
          <w:szCs w:val="20"/>
        </w:rPr>
        <w:t>6)</w:t>
      </w:r>
      <w:r w:rsidRPr="001326EE">
        <w:rPr>
          <w:rFonts w:ascii="Arial" w:hAnsi="Arial" w:cs="Arial"/>
          <w:sz w:val="20"/>
          <w:szCs w:val="20"/>
          <w:lang w:val="id-ID"/>
        </w:rPr>
        <w:t xml:space="preserve">, </w:t>
      </w:r>
      <w:r w:rsidRPr="001326EE">
        <w:rPr>
          <w:rFonts w:ascii="Arial" w:hAnsi="Arial" w:cs="Arial"/>
          <w:i/>
          <w:sz w:val="20"/>
          <w:szCs w:val="20"/>
          <w:lang w:val="id-ID"/>
        </w:rPr>
        <w:t>Prinsiples of Nutritional Assessment</w:t>
      </w:r>
      <w:r w:rsidRPr="001326EE">
        <w:rPr>
          <w:rFonts w:ascii="Arial" w:hAnsi="Arial" w:cs="Arial"/>
          <w:sz w:val="20"/>
          <w:szCs w:val="20"/>
          <w:lang w:val="id-ID"/>
        </w:rPr>
        <w:t>.</w:t>
      </w:r>
      <w:proofErr w:type="gramEnd"/>
      <w:r w:rsidRPr="001326EE">
        <w:rPr>
          <w:rFonts w:ascii="Arial" w:hAnsi="Arial" w:cs="Arial"/>
          <w:sz w:val="20"/>
          <w:szCs w:val="20"/>
          <w:lang w:val="id-ID"/>
        </w:rPr>
        <w:t xml:space="preserve"> New York Oxford, Oxford University Press.</w:t>
      </w:r>
    </w:p>
    <w:p w:rsidR="00AD6DA9" w:rsidRPr="001326EE" w:rsidRDefault="00AD6DA9" w:rsidP="001326EE">
      <w:pPr>
        <w:spacing w:after="0" w:line="240" w:lineRule="auto"/>
        <w:ind w:left="567" w:hanging="567"/>
        <w:jc w:val="both"/>
        <w:rPr>
          <w:rFonts w:ascii="Arial" w:hAnsi="Arial" w:cs="Arial"/>
          <w:sz w:val="20"/>
          <w:szCs w:val="20"/>
        </w:rPr>
      </w:pPr>
      <w:proofErr w:type="gramStart"/>
      <w:r w:rsidRPr="001326EE">
        <w:rPr>
          <w:rFonts w:ascii="Arial" w:hAnsi="Arial" w:cs="Arial"/>
          <w:sz w:val="20"/>
          <w:szCs w:val="20"/>
        </w:rPr>
        <w:t>Kemenkes.</w:t>
      </w:r>
      <w:proofErr w:type="gramEnd"/>
      <w:r w:rsidRPr="001326EE">
        <w:rPr>
          <w:rFonts w:ascii="Arial" w:hAnsi="Arial" w:cs="Arial"/>
          <w:sz w:val="20"/>
          <w:szCs w:val="20"/>
        </w:rPr>
        <w:t xml:space="preserve"> (2012)</w:t>
      </w:r>
      <w:proofErr w:type="gramStart"/>
      <w:r w:rsidRPr="001326EE">
        <w:rPr>
          <w:rFonts w:ascii="Arial" w:hAnsi="Arial" w:cs="Arial"/>
          <w:sz w:val="20"/>
          <w:szCs w:val="20"/>
        </w:rPr>
        <w:t xml:space="preserve">, </w:t>
      </w:r>
      <w:r w:rsidRPr="001326EE">
        <w:rPr>
          <w:rFonts w:ascii="Arial" w:hAnsi="Arial" w:cs="Arial"/>
          <w:i/>
          <w:sz w:val="20"/>
          <w:szCs w:val="20"/>
        </w:rPr>
        <w:t xml:space="preserve"> Profil</w:t>
      </w:r>
      <w:proofErr w:type="gramEnd"/>
      <w:r w:rsidRPr="001326EE">
        <w:rPr>
          <w:rFonts w:ascii="Arial" w:hAnsi="Arial" w:cs="Arial"/>
          <w:i/>
          <w:sz w:val="20"/>
          <w:szCs w:val="20"/>
        </w:rPr>
        <w:t xml:space="preserve"> Data Kesehatan Indonesia Tahun 2011</w:t>
      </w:r>
      <w:r w:rsidRPr="001326EE">
        <w:rPr>
          <w:rFonts w:ascii="Arial" w:hAnsi="Arial" w:cs="Arial"/>
          <w:sz w:val="20"/>
          <w:szCs w:val="20"/>
        </w:rPr>
        <w:t xml:space="preserve">. </w:t>
      </w:r>
      <w:proofErr w:type="gramStart"/>
      <w:r w:rsidRPr="001326EE">
        <w:rPr>
          <w:rFonts w:ascii="Arial" w:hAnsi="Arial" w:cs="Arial"/>
          <w:sz w:val="20"/>
          <w:szCs w:val="20"/>
        </w:rPr>
        <w:t>Kementerian Kesehatan Republik Indonesia.</w:t>
      </w:r>
      <w:proofErr w:type="gramEnd"/>
    </w:p>
    <w:p w:rsidR="00AD6DA9" w:rsidRPr="001326EE" w:rsidRDefault="00AD6DA9" w:rsidP="001326EE">
      <w:pPr>
        <w:spacing w:after="0" w:line="240" w:lineRule="auto"/>
        <w:jc w:val="both"/>
        <w:rPr>
          <w:rFonts w:ascii="Arial" w:hAnsi="Arial" w:cs="Arial"/>
          <w:sz w:val="20"/>
          <w:szCs w:val="20"/>
        </w:rPr>
      </w:pPr>
      <w:r w:rsidRPr="001326EE">
        <w:rPr>
          <w:rFonts w:ascii="Arial" w:hAnsi="Arial" w:cs="Arial"/>
          <w:sz w:val="20"/>
          <w:szCs w:val="20"/>
          <w:lang w:val="id-ID"/>
        </w:rPr>
        <w:t>Kuntoro</w:t>
      </w:r>
      <w:r w:rsidRPr="001326EE">
        <w:rPr>
          <w:rFonts w:ascii="Arial" w:hAnsi="Arial" w:cs="Arial"/>
          <w:sz w:val="20"/>
          <w:szCs w:val="20"/>
        </w:rPr>
        <w:t xml:space="preserve">. </w:t>
      </w:r>
      <w:proofErr w:type="gramStart"/>
      <w:r w:rsidRPr="001326EE">
        <w:rPr>
          <w:rFonts w:ascii="Arial" w:hAnsi="Arial" w:cs="Arial"/>
          <w:sz w:val="20"/>
          <w:szCs w:val="20"/>
        </w:rPr>
        <w:t>(</w:t>
      </w:r>
      <w:r w:rsidRPr="001326EE">
        <w:rPr>
          <w:rFonts w:ascii="Arial" w:hAnsi="Arial" w:cs="Arial"/>
          <w:sz w:val="20"/>
          <w:szCs w:val="20"/>
          <w:lang w:val="id-ID"/>
        </w:rPr>
        <w:t xml:space="preserve"> 2011</w:t>
      </w:r>
      <w:proofErr w:type="gramEnd"/>
      <w:r w:rsidRPr="001326EE">
        <w:rPr>
          <w:rFonts w:ascii="Arial" w:hAnsi="Arial" w:cs="Arial"/>
          <w:sz w:val="20"/>
          <w:szCs w:val="20"/>
        </w:rPr>
        <w:t>),</w:t>
      </w:r>
      <w:r w:rsidRPr="001326EE">
        <w:rPr>
          <w:rFonts w:ascii="Arial" w:hAnsi="Arial" w:cs="Arial"/>
          <w:i/>
          <w:sz w:val="20"/>
          <w:szCs w:val="20"/>
          <w:lang w:val="id-ID"/>
        </w:rPr>
        <w:t xml:space="preserve"> Metode Statistik.</w:t>
      </w:r>
      <w:r w:rsidRPr="001326EE">
        <w:rPr>
          <w:rFonts w:ascii="Arial" w:hAnsi="Arial" w:cs="Arial"/>
          <w:sz w:val="20"/>
          <w:szCs w:val="20"/>
          <w:lang w:val="id-ID"/>
        </w:rPr>
        <w:t xml:space="preserve"> Edisi Revisi. Pustaka Melati</w:t>
      </w:r>
    </w:p>
    <w:p w:rsidR="00AD6DA9" w:rsidRPr="001326EE" w:rsidRDefault="00AD6DA9" w:rsidP="001326EE">
      <w:pPr>
        <w:spacing w:after="0" w:line="240" w:lineRule="auto"/>
        <w:jc w:val="both"/>
        <w:rPr>
          <w:rFonts w:ascii="Arial" w:hAnsi="Arial" w:cs="Arial"/>
          <w:sz w:val="20"/>
          <w:szCs w:val="20"/>
          <w:lang w:val="id-ID"/>
        </w:rPr>
      </w:pPr>
      <w:r w:rsidRPr="001326EE">
        <w:rPr>
          <w:rFonts w:ascii="Arial" w:hAnsi="Arial" w:cs="Arial"/>
          <w:sz w:val="20"/>
          <w:szCs w:val="20"/>
          <w:lang w:val="id-ID"/>
        </w:rPr>
        <w:t xml:space="preserve">Linder Maria C. </w:t>
      </w:r>
      <w:proofErr w:type="gramStart"/>
      <w:r w:rsidRPr="001326EE">
        <w:rPr>
          <w:rFonts w:ascii="Arial" w:hAnsi="Arial" w:cs="Arial"/>
          <w:sz w:val="20"/>
          <w:szCs w:val="20"/>
        </w:rPr>
        <w:t>(</w:t>
      </w:r>
      <w:r w:rsidRPr="001326EE">
        <w:rPr>
          <w:rFonts w:ascii="Arial" w:hAnsi="Arial" w:cs="Arial"/>
          <w:sz w:val="20"/>
          <w:szCs w:val="20"/>
          <w:lang w:val="id-ID"/>
        </w:rPr>
        <w:t>2006</w:t>
      </w:r>
      <w:r w:rsidRPr="001326EE">
        <w:rPr>
          <w:rFonts w:ascii="Arial" w:hAnsi="Arial" w:cs="Arial"/>
          <w:sz w:val="20"/>
          <w:szCs w:val="20"/>
        </w:rPr>
        <w:t>),</w:t>
      </w:r>
      <w:r w:rsidRPr="001326EE">
        <w:rPr>
          <w:rFonts w:ascii="Arial" w:hAnsi="Arial" w:cs="Arial"/>
          <w:sz w:val="20"/>
          <w:szCs w:val="20"/>
          <w:lang w:val="id-ID"/>
        </w:rPr>
        <w:t xml:space="preserve"> </w:t>
      </w:r>
      <w:r w:rsidRPr="001326EE">
        <w:rPr>
          <w:rFonts w:ascii="Arial" w:hAnsi="Arial" w:cs="Arial"/>
          <w:i/>
          <w:sz w:val="20"/>
          <w:szCs w:val="20"/>
          <w:lang w:val="id-ID"/>
        </w:rPr>
        <w:t>Biokimia Nutrisi dan Metabolisme</w:t>
      </w:r>
      <w:r w:rsidRPr="001326EE">
        <w:rPr>
          <w:rFonts w:ascii="Arial" w:hAnsi="Arial" w:cs="Arial"/>
          <w:sz w:val="20"/>
          <w:szCs w:val="20"/>
          <w:lang w:val="id-ID"/>
        </w:rPr>
        <w:t>.</w:t>
      </w:r>
      <w:proofErr w:type="gramEnd"/>
      <w:r w:rsidRPr="001326EE">
        <w:rPr>
          <w:rFonts w:ascii="Arial" w:hAnsi="Arial" w:cs="Arial"/>
          <w:sz w:val="20"/>
          <w:szCs w:val="20"/>
          <w:lang w:val="id-ID"/>
        </w:rPr>
        <w:t xml:space="preserve"> EGC Jakarta</w:t>
      </w:r>
    </w:p>
    <w:p w:rsidR="00AD6DA9" w:rsidRPr="001326EE" w:rsidRDefault="00AD6DA9" w:rsidP="001326EE">
      <w:pPr>
        <w:spacing w:after="0" w:line="240" w:lineRule="auto"/>
        <w:ind w:left="567" w:hanging="567"/>
        <w:jc w:val="both"/>
        <w:rPr>
          <w:rFonts w:ascii="Arial" w:hAnsi="Arial" w:cs="Arial"/>
          <w:sz w:val="20"/>
          <w:szCs w:val="20"/>
          <w:lang w:val="id-ID"/>
        </w:rPr>
      </w:pPr>
      <w:r w:rsidRPr="001326EE">
        <w:rPr>
          <w:rFonts w:ascii="Arial" w:hAnsi="Arial" w:cs="Arial"/>
          <w:sz w:val="20"/>
          <w:szCs w:val="20"/>
          <w:lang w:val="id-ID"/>
        </w:rPr>
        <w:t>Macdonald Ian A and Helen M Roche.</w:t>
      </w:r>
      <w:r w:rsidRPr="001326EE">
        <w:rPr>
          <w:rFonts w:ascii="Arial" w:hAnsi="Arial" w:cs="Arial"/>
          <w:sz w:val="20"/>
          <w:szCs w:val="20"/>
        </w:rPr>
        <w:t>(</w:t>
      </w:r>
      <w:r w:rsidRPr="001326EE">
        <w:rPr>
          <w:rFonts w:ascii="Arial" w:hAnsi="Arial" w:cs="Arial"/>
          <w:sz w:val="20"/>
          <w:szCs w:val="20"/>
          <w:lang w:val="id-ID"/>
        </w:rPr>
        <w:t>2007</w:t>
      </w:r>
      <w:r w:rsidRPr="001326EE">
        <w:rPr>
          <w:rFonts w:ascii="Arial" w:hAnsi="Arial" w:cs="Arial"/>
          <w:sz w:val="20"/>
          <w:szCs w:val="20"/>
        </w:rPr>
        <w:t>),</w:t>
      </w:r>
      <w:r w:rsidRPr="001326EE">
        <w:rPr>
          <w:rFonts w:ascii="Arial" w:hAnsi="Arial" w:cs="Arial"/>
          <w:i/>
          <w:sz w:val="20"/>
          <w:szCs w:val="20"/>
          <w:lang w:val="id-ID"/>
        </w:rPr>
        <w:t xml:space="preserve"> Nutrition and Metabolism,</w:t>
      </w:r>
      <w:r w:rsidRPr="001326EE">
        <w:rPr>
          <w:rFonts w:ascii="Arial" w:hAnsi="Arial" w:cs="Arial"/>
          <w:sz w:val="20"/>
          <w:szCs w:val="20"/>
          <w:lang w:val="id-ID"/>
        </w:rPr>
        <w:t xml:space="preserve"> edited Michael J.Gibney. NS Blackwell Publisshing. </w:t>
      </w:r>
    </w:p>
    <w:p w:rsidR="00AD6DA9" w:rsidRPr="001326EE" w:rsidRDefault="00AD6DA9" w:rsidP="001326EE">
      <w:pPr>
        <w:spacing w:after="0" w:line="240" w:lineRule="auto"/>
        <w:ind w:left="567" w:hanging="567"/>
        <w:jc w:val="both"/>
        <w:rPr>
          <w:rFonts w:ascii="Arial" w:hAnsi="Arial" w:cs="Arial"/>
          <w:sz w:val="20"/>
          <w:szCs w:val="20"/>
          <w:lang w:val="id-ID"/>
        </w:rPr>
      </w:pPr>
      <w:r w:rsidRPr="001326EE">
        <w:rPr>
          <w:rFonts w:ascii="Arial" w:hAnsi="Arial" w:cs="Arial"/>
          <w:sz w:val="20"/>
          <w:szCs w:val="20"/>
          <w:lang w:val="id-ID"/>
        </w:rPr>
        <w:t>Muzamil Shabana Ejaz,Nazia latif</w:t>
      </w:r>
      <w:r w:rsidRPr="001326EE">
        <w:rPr>
          <w:rFonts w:ascii="Arial" w:hAnsi="Arial" w:cs="Arial"/>
          <w:sz w:val="20"/>
          <w:szCs w:val="20"/>
        </w:rPr>
        <w:t>. (</w:t>
      </w:r>
      <w:r w:rsidRPr="001326EE">
        <w:rPr>
          <w:rFonts w:ascii="Arial" w:hAnsi="Arial" w:cs="Arial"/>
          <w:sz w:val="20"/>
          <w:szCs w:val="20"/>
          <w:lang w:val="id-ID"/>
        </w:rPr>
        <w:t>2010</w:t>
      </w:r>
      <w:r w:rsidRPr="001326EE">
        <w:rPr>
          <w:rFonts w:ascii="Arial" w:hAnsi="Arial" w:cs="Arial"/>
          <w:sz w:val="20"/>
          <w:szCs w:val="20"/>
        </w:rPr>
        <w:t>),</w:t>
      </w:r>
      <w:r w:rsidRPr="001326EE">
        <w:rPr>
          <w:rFonts w:ascii="Arial" w:hAnsi="Arial" w:cs="Arial"/>
          <w:sz w:val="20"/>
          <w:szCs w:val="20"/>
          <w:lang w:val="id-ID"/>
        </w:rPr>
        <w:t xml:space="preserve"> </w:t>
      </w:r>
      <w:r w:rsidRPr="001326EE">
        <w:rPr>
          <w:rFonts w:ascii="Arial" w:hAnsi="Arial" w:cs="Arial"/>
          <w:i/>
          <w:sz w:val="20"/>
          <w:szCs w:val="20"/>
          <w:lang w:val="id-ID"/>
        </w:rPr>
        <w:t>Stunting and micronutrien deficiencies in malnourished children</w:t>
      </w:r>
      <w:r w:rsidRPr="001326EE">
        <w:rPr>
          <w:rFonts w:ascii="Arial" w:hAnsi="Arial" w:cs="Arial"/>
          <w:sz w:val="20"/>
          <w:szCs w:val="20"/>
          <w:lang w:val="id-ID"/>
        </w:rPr>
        <w:t>, J pak Med Assoc Vol 60.No 7</w:t>
      </w:r>
      <w:proofErr w:type="gramStart"/>
      <w:r w:rsidRPr="001326EE">
        <w:rPr>
          <w:rFonts w:ascii="Arial" w:hAnsi="Arial" w:cs="Arial"/>
          <w:sz w:val="20"/>
          <w:szCs w:val="20"/>
          <w:lang w:val="id-ID"/>
        </w:rPr>
        <w:t>,  p</w:t>
      </w:r>
      <w:proofErr w:type="gramEnd"/>
      <w:r w:rsidRPr="001326EE">
        <w:rPr>
          <w:rFonts w:ascii="Arial" w:hAnsi="Arial" w:cs="Arial"/>
          <w:sz w:val="20"/>
          <w:szCs w:val="20"/>
        </w:rPr>
        <w:t>.</w:t>
      </w:r>
      <w:r w:rsidRPr="001326EE">
        <w:rPr>
          <w:rFonts w:ascii="Arial" w:hAnsi="Arial" w:cs="Arial"/>
          <w:sz w:val="20"/>
          <w:szCs w:val="20"/>
          <w:lang w:val="id-ID"/>
        </w:rPr>
        <w:t xml:space="preserve"> 543-547</w:t>
      </w:r>
    </w:p>
    <w:p w:rsidR="00AD6DA9" w:rsidRPr="001326EE" w:rsidRDefault="00AD6DA9" w:rsidP="001326EE">
      <w:pPr>
        <w:spacing w:after="0" w:line="240" w:lineRule="auto"/>
        <w:ind w:left="567" w:hanging="567"/>
        <w:jc w:val="both"/>
        <w:rPr>
          <w:rFonts w:ascii="Arial" w:hAnsi="Arial" w:cs="Arial"/>
          <w:sz w:val="20"/>
          <w:szCs w:val="20"/>
          <w:lang w:val="id-ID"/>
        </w:rPr>
      </w:pPr>
      <w:r w:rsidRPr="001326EE">
        <w:rPr>
          <w:rFonts w:ascii="Arial" w:hAnsi="Arial" w:cs="Arial"/>
          <w:sz w:val="20"/>
          <w:szCs w:val="20"/>
          <w:lang w:val="id-ID"/>
        </w:rPr>
        <w:t>Rifai Muhaimin</w:t>
      </w:r>
      <w:r w:rsidRPr="001326EE">
        <w:rPr>
          <w:rFonts w:ascii="Arial" w:hAnsi="Arial" w:cs="Arial"/>
          <w:sz w:val="20"/>
          <w:szCs w:val="20"/>
        </w:rPr>
        <w:t xml:space="preserve">. </w:t>
      </w:r>
      <w:proofErr w:type="gramStart"/>
      <w:r w:rsidRPr="001326EE">
        <w:rPr>
          <w:rFonts w:ascii="Arial" w:hAnsi="Arial" w:cs="Arial"/>
          <w:sz w:val="20"/>
          <w:szCs w:val="20"/>
        </w:rPr>
        <w:t>(</w:t>
      </w:r>
      <w:r w:rsidRPr="001326EE">
        <w:rPr>
          <w:rFonts w:ascii="Arial" w:hAnsi="Arial" w:cs="Arial"/>
          <w:sz w:val="20"/>
          <w:szCs w:val="20"/>
          <w:lang w:val="id-ID"/>
        </w:rPr>
        <w:t xml:space="preserve"> 2009</w:t>
      </w:r>
      <w:proofErr w:type="gramEnd"/>
      <w:r w:rsidRPr="001326EE">
        <w:rPr>
          <w:rFonts w:ascii="Arial" w:hAnsi="Arial" w:cs="Arial"/>
          <w:sz w:val="20"/>
          <w:szCs w:val="20"/>
        </w:rPr>
        <w:t>)</w:t>
      </w:r>
      <w:r w:rsidRPr="001326EE">
        <w:rPr>
          <w:rFonts w:ascii="Arial" w:hAnsi="Arial" w:cs="Arial"/>
          <w:sz w:val="20"/>
          <w:szCs w:val="20"/>
          <w:lang w:val="id-ID"/>
        </w:rPr>
        <w:t>.</w:t>
      </w:r>
      <w:r w:rsidRPr="001326EE">
        <w:rPr>
          <w:rFonts w:ascii="Arial" w:hAnsi="Arial" w:cs="Arial"/>
          <w:sz w:val="20"/>
          <w:szCs w:val="20"/>
        </w:rPr>
        <w:t>,</w:t>
      </w:r>
      <w:r w:rsidRPr="001326EE">
        <w:rPr>
          <w:rFonts w:ascii="Arial" w:hAnsi="Arial" w:cs="Arial"/>
          <w:i/>
          <w:sz w:val="20"/>
          <w:szCs w:val="20"/>
          <w:lang w:val="id-ID"/>
        </w:rPr>
        <w:t>Signal Tranduksi dan Sistem Pertahanan Tubuh</w:t>
      </w:r>
      <w:r w:rsidRPr="001326EE">
        <w:rPr>
          <w:rFonts w:ascii="Arial" w:hAnsi="Arial" w:cs="Arial"/>
          <w:sz w:val="20"/>
          <w:szCs w:val="20"/>
          <w:lang w:val="id-ID"/>
        </w:rPr>
        <w:t>. Jurusan Biologi Fakultas Matematika dan Ilmu Pengetahuan Alam</w:t>
      </w:r>
      <w:r w:rsidRPr="001326EE">
        <w:rPr>
          <w:rFonts w:ascii="Arial" w:hAnsi="Arial" w:cs="Arial"/>
          <w:sz w:val="20"/>
          <w:szCs w:val="20"/>
        </w:rPr>
        <w:t>,</w:t>
      </w:r>
      <w:r w:rsidRPr="001326EE">
        <w:rPr>
          <w:rFonts w:ascii="Arial" w:hAnsi="Arial" w:cs="Arial"/>
          <w:sz w:val="20"/>
          <w:szCs w:val="20"/>
          <w:lang w:val="id-ID"/>
        </w:rPr>
        <w:t xml:space="preserve"> Universitas  Brawijaya Malang</w:t>
      </w:r>
      <w:r w:rsidRPr="001326EE">
        <w:rPr>
          <w:rFonts w:ascii="Arial" w:hAnsi="Arial" w:cs="Arial"/>
          <w:sz w:val="20"/>
          <w:szCs w:val="20"/>
        </w:rPr>
        <w:t>,</w:t>
      </w:r>
      <w:r w:rsidRPr="001326EE">
        <w:rPr>
          <w:rFonts w:ascii="Arial" w:hAnsi="Arial" w:cs="Arial"/>
          <w:sz w:val="20"/>
          <w:szCs w:val="20"/>
          <w:lang w:val="id-ID"/>
        </w:rPr>
        <w:t xml:space="preserve"> p</w:t>
      </w:r>
      <w:r w:rsidRPr="001326EE">
        <w:rPr>
          <w:rFonts w:ascii="Arial" w:hAnsi="Arial" w:cs="Arial"/>
          <w:sz w:val="20"/>
          <w:szCs w:val="20"/>
        </w:rPr>
        <w:t>.</w:t>
      </w:r>
      <w:r w:rsidRPr="001326EE">
        <w:rPr>
          <w:rFonts w:ascii="Arial" w:hAnsi="Arial" w:cs="Arial"/>
          <w:sz w:val="20"/>
          <w:szCs w:val="20"/>
          <w:lang w:val="id-ID"/>
        </w:rPr>
        <w:t xml:space="preserve"> 1- 16.</w:t>
      </w:r>
    </w:p>
    <w:p w:rsidR="00AD6DA9" w:rsidRPr="001326EE" w:rsidRDefault="00AD6DA9" w:rsidP="001326EE">
      <w:pPr>
        <w:spacing w:after="0" w:line="240" w:lineRule="auto"/>
        <w:ind w:left="567" w:hanging="567"/>
        <w:jc w:val="both"/>
        <w:rPr>
          <w:rFonts w:ascii="Arial" w:hAnsi="Arial" w:cs="Arial"/>
          <w:sz w:val="20"/>
          <w:szCs w:val="20"/>
          <w:lang w:val="id-ID"/>
        </w:rPr>
      </w:pPr>
      <w:r w:rsidRPr="001326EE">
        <w:rPr>
          <w:rFonts w:ascii="Arial" w:hAnsi="Arial" w:cs="Arial"/>
          <w:sz w:val="20"/>
          <w:szCs w:val="20"/>
          <w:lang w:val="id-ID"/>
        </w:rPr>
        <w:t>Solomon Noel W, M.D and Robert M. Russell, M.D</w:t>
      </w:r>
      <w:r w:rsidRPr="001326EE">
        <w:rPr>
          <w:rFonts w:ascii="Arial" w:hAnsi="Arial" w:cs="Arial"/>
          <w:sz w:val="20"/>
          <w:szCs w:val="20"/>
        </w:rPr>
        <w:t>.</w:t>
      </w:r>
      <w:r w:rsidRPr="001326EE">
        <w:rPr>
          <w:rFonts w:ascii="Arial" w:hAnsi="Arial" w:cs="Arial"/>
          <w:sz w:val="20"/>
          <w:szCs w:val="20"/>
          <w:lang w:val="id-ID"/>
        </w:rPr>
        <w:t xml:space="preserve"> </w:t>
      </w:r>
      <w:r w:rsidRPr="001326EE">
        <w:rPr>
          <w:rFonts w:ascii="Arial" w:hAnsi="Arial" w:cs="Arial"/>
          <w:sz w:val="20"/>
          <w:szCs w:val="20"/>
        </w:rPr>
        <w:t>(</w:t>
      </w:r>
      <w:r w:rsidRPr="001326EE">
        <w:rPr>
          <w:rFonts w:ascii="Arial" w:hAnsi="Arial" w:cs="Arial"/>
          <w:sz w:val="20"/>
          <w:szCs w:val="20"/>
          <w:lang w:val="id-ID"/>
        </w:rPr>
        <w:t>2009</w:t>
      </w:r>
      <w:r w:rsidRPr="001326EE">
        <w:rPr>
          <w:rFonts w:ascii="Arial" w:hAnsi="Arial" w:cs="Arial"/>
          <w:sz w:val="20"/>
          <w:szCs w:val="20"/>
        </w:rPr>
        <w:t>)</w:t>
      </w:r>
      <w:r w:rsidRPr="001326EE">
        <w:rPr>
          <w:rFonts w:ascii="Arial" w:hAnsi="Arial" w:cs="Arial"/>
          <w:sz w:val="20"/>
          <w:szCs w:val="20"/>
          <w:lang w:val="id-ID"/>
        </w:rPr>
        <w:t xml:space="preserve">, </w:t>
      </w:r>
      <w:r w:rsidRPr="001326EE">
        <w:rPr>
          <w:rFonts w:ascii="Arial" w:hAnsi="Arial" w:cs="Arial"/>
          <w:i/>
          <w:sz w:val="20"/>
          <w:szCs w:val="20"/>
          <w:lang w:val="id-ID"/>
        </w:rPr>
        <w:t>The Interaction of Vitamin A and Zinc implication for human nutrition,</w:t>
      </w:r>
      <w:r w:rsidRPr="001326EE">
        <w:rPr>
          <w:rFonts w:ascii="Arial" w:hAnsi="Arial" w:cs="Arial"/>
          <w:sz w:val="20"/>
          <w:szCs w:val="20"/>
          <w:lang w:val="id-ID"/>
        </w:rPr>
        <w:t xml:space="preserve"> The Amarican Journal of Clinical Nutrition 33 p; 2031-2040</w:t>
      </w:r>
    </w:p>
    <w:p w:rsidR="00AD6DA9" w:rsidRPr="001326EE" w:rsidRDefault="00AD6DA9" w:rsidP="001326EE">
      <w:pPr>
        <w:spacing w:after="0" w:line="240" w:lineRule="auto"/>
        <w:ind w:left="567" w:hanging="567"/>
        <w:jc w:val="both"/>
        <w:rPr>
          <w:rFonts w:ascii="Arial" w:hAnsi="Arial" w:cs="Arial"/>
          <w:sz w:val="20"/>
          <w:szCs w:val="20"/>
          <w:lang w:val="id-ID"/>
        </w:rPr>
      </w:pPr>
      <w:r w:rsidRPr="001326EE">
        <w:rPr>
          <w:rFonts w:ascii="Arial" w:hAnsi="Arial" w:cs="Arial"/>
          <w:sz w:val="20"/>
          <w:szCs w:val="20"/>
          <w:lang w:val="id-ID"/>
        </w:rPr>
        <w:t>Solomon Noel W</w:t>
      </w:r>
      <w:r w:rsidRPr="001326EE">
        <w:rPr>
          <w:rFonts w:ascii="Arial" w:hAnsi="Arial" w:cs="Arial"/>
          <w:sz w:val="20"/>
          <w:szCs w:val="20"/>
        </w:rPr>
        <w:t>. (</w:t>
      </w:r>
      <w:r w:rsidRPr="001326EE">
        <w:rPr>
          <w:rFonts w:ascii="Arial" w:hAnsi="Arial" w:cs="Arial"/>
          <w:sz w:val="20"/>
          <w:szCs w:val="20"/>
          <w:lang w:val="id-ID"/>
        </w:rPr>
        <w:t xml:space="preserve">  2013</w:t>
      </w:r>
      <w:r w:rsidRPr="001326EE">
        <w:rPr>
          <w:rFonts w:ascii="Arial" w:hAnsi="Arial" w:cs="Arial"/>
          <w:sz w:val="20"/>
          <w:szCs w:val="20"/>
        </w:rPr>
        <w:t>)</w:t>
      </w:r>
      <w:r w:rsidRPr="001326EE">
        <w:rPr>
          <w:rFonts w:ascii="Arial" w:hAnsi="Arial" w:cs="Arial"/>
          <w:sz w:val="20"/>
          <w:szCs w:val="20"/>
          <w:lang w:val="id-ID"/>
        </w:rPr>
        <w:t xml:space="preserve">. </w:t>
      </w:r>
      <w:r w:rsidRPr="001326EE">
        <w:rPr>
          <w:rFonts w:ascii="Arial" w:hAnsi="Arial" w:cs="Arial"/>
          <w:i/>
          <w:sz w:val="20"/>
          <w:szCs w:val="20"/>
          <w:lang w:val="id-ID"/>
        </w:rPr>
        <w:t>The importance of dietary and environmental zinc for human health can be ignored only at signifkant peril to child well-being throughtout the word</w:t>
      </w:r>
      <w:r w:rsidRPr="001326EE">
        <w:rPr>
          <w:rFonts w:ascii="Arial" w:hAnsi="Arial" w:cs="Arial"/>
          <w:sz w:val="20"/>
          <w:szCs w:val="20"/>
          <w:lang w:val="id-ID"/>
        </w:rPr>
        <w:t xml:space="preserve">, Ann Nutr Metab </w:t>
      </w:r>
      <w:r w:rsidRPr="001326EE">
        <w:rPr>
          <w:rFonts w:ascii="Arial" w:hAnsi="Arial" w:cs="Arial"/>
          <w:sz w:val="20"/>
          <w:szCs w:val="20"/>
        </w:rPr>
        <w:t xml:space="preserve">, </w:t>
      </w:r>
      <w:r w:rsidRPr="001326EE">
        <w:rPr>
          <w:rFonts w:ascii="Arial" w:hAnsi="Arial" w:cs="Arial"/>
          <w:sz w:val="20"/>
          <w:szCs w:val="20"/>
          <w:lang w:val="id-ID"/>
        </w:rPr>
        <w:t>62 (suppl 1) 8-17</w:t>
      </w:r>
    </w:p>
    <w:p w:rsidR="00AD6DA9" w:rsidRPr="001326EE" w:rsidRDefault="00AD6DA9" w:rsidP="001326EE">
      <w:pPr>
        <w:spacing w:after="0" w:line="240" w:lineRule="auto"/>
        <w:jc w:val="both"/>
        <w:rPr>
          <w:rFonts w:ascii="Arial" w:hAnsi="Arial" w:cs="Arial"/>
          <w:sz w:val="20"/>
          <w:szCs w:val="20"/>
        </w:rPr>
      </w:pPr>
      <w:r w:rsidRPr="001326EE">
        <w:rPr>
          <w:rFonts w:ascii="Arial" w:hAnsi="Arial" w:cs="Arial"/>
          <w:sz w:val="20"/>
          <w:szCs w:val="20"/>
          <w:lang w:val="id-ID"/>
        </w:rPr>
        <w:t xml:space="preserve">Supariasa et al. </w:t>
      </w:r>
      <w:r w:rsidRPr="001326EE">
        <w:rPr>
          <w:rFonts w:ascii="Arial" w:hAnsi="Arial" w:cs="Arial"/>
          <w:sz w:val="20"/>
          <w:szCs w:val="20"/>
        </w:rPr>
        <w:t>(</w:t>
      </w:r>
      <w:r w:rsidRPr="001326EE">
        <w:rPr>
          <w:rFonts w:ascii="Arial" w:hAnsi="Arial" w:cs="Arial"/>
          <w:sz w:val="20"/>
          <w:szCs w:val="20"/>
          <w:lang w:val="id-ID"/>
        </w:rPr>
        <w:t>2010</w:t>
      </w:r>
      <w:r w:rsidRPr="001326EE">
        <w:rPr>
          <w:rFonts w:ascii="Arial" w:hAnsi="Arial" w:cs="Arial"/>
          <w:sz w:val="20"/>
          <w:szCs w:val="20"/>
        </w:rPr>
        <w:t xml:space="preserve">), </w:t>
      </w:r>
      <w:r w:rsidRPr="001326EE">
        <w:rPr>
          <w:rFonts w:ascii="Arial" w:hAnsi="Arial" w:cs="Arial"/>
          <w:i/>
          <w:sz w:val="20"/>
          <w:szCs w:val="20"/>
          <w:lang w:val="id-ID"/>
        </w:rPr>
        <w:t>Penentuan status gizi</w:t>
      </w:r>
      <w:r w:rsidRPr="001326EE">
        <w:rPr>
          <w:rFonts w:ascii="Arial" w:hAnsi="Arial" w:cs="Arial"/>
          <w:sz w:val="20"/>
          <w:szCs w:val="20"/>
          <w:lang w:val="id-ID"/>
        </w:rPr>
        <w:t xml:space="preserve"> edisi Revisi EGC Jakarta</w:t>
      </w:r>
    </w:p>
    <w:p w:rsidR="00AD6DA9" w:rsidRPr="001326EE" w:rsidRDefault="00AD6DA9" w:rsidP="001326EE">
      <w:pPr>
        <w:spacing w:after="0" w:line="240" w:lineRule="auto"/>
        <w:ind w:left="567" w:hanging="567"/>
        <w:jc w:val="both"/>
        <w:rPr>
          <w:rFonts w:ascii="Arial" w:hAnsi="Arial" w:cs="Arial"/>
          <w:sz w:val="20"/>
          <w:szCs w:val="20"/>
        </w:rPr>
      </w:pPr>
      <w:r w:rsidRPr="001326EE">
        <w:rPr>
          <w:rFonts w:ascii="Arial" w:hAnsi="Arial" w:cs="Arial"/>
          <w:sz w:val="20"/>
          <w:szCs w:val="20"/>
          <w:lang w:val="id-ID"/>
        </w:rPr>
        <w:t xml:space="preserve">WHO. </w:t>
      </w:r>
      <w:proofErr w:type="gramStart"/>
      <w:r w:rsidRPr="001326EE">
        <w:rPr>
          <w:rFonts w:ascii="Arial" w:hAnsi="Arial" w:cs="Arial"/>
          <w:sz w:val="20"/>
          <w:szCs w:val="20"/>
        </w:rPr>
        <w:t>(</w:t>
      </w:r>
      <w:r w:rsidRPr="001326EE">
        <w:rPr>
          <w:rFonts w:ascii="Arial" w:hAnsi="Arial" w:cs="Arial"/>
          <w:sz w:val="20"/>
          <w:szCs w:val="20"/>
          <w:lang w:val="id-ID"/>
        </w:rPr>
        <w:t>2005</w:t>
      </w:r>
      <w:r w:rsidRPr="001326EE">
        <w:rPr>
          <w:rFonts w:ascii="Arial" w:hAnsi="Arial" w:cs="Arial"/>
          <w:sz w:val="20"/>
          <w:szCs w:val="20"/>
        </w:rPr>
        <w:t>),</w:t>
      </w:r>
      <w:r w:rsidRPr="001326EE">
        <w:rPr>
          <w:rFonts w:ascii="Arial" w:hAnsi="Arial" w:cs="Arial"/>
          <w:sz w:val="20"/>
          <w:szCs w:val="20"/>
          <w:lang w:val="id-ID"/>
        </w:rPr>
        <w:t xml:space="preserve"> </w:t>
      </w:r>
      <w:r w:rsidRPr="001326EE">
        <w:rPr>
          <w:rFonts w:ascii="Arial" w:hAnsi="Arial" w:cs="Arial"/>
          <w:i/>
          <w:sz w:val="20"/>
          <w:szCs w:val="20"/>
          <w:lang w:val="id-ID"/>
        </w:rPr>
        <w:t>Who Child growth standards and the identification of severe acute Malnutrion in infants and children</w:t>
      </w:r>
      <w:r w:rsidRPr="001326EE">
        <w:rPr>
          <w:rFonts w:ascii="Arial" w:hAnsi="Arial" w:cs="Arial"/>
          <w:sz w:val="20"/>
          <w:szCs w:val="20"/>
          <w:lang w:val="id-ID"/>
        </w:rPr>
        <w:t>.</w:t>
      </w:r>
      <w:proofErr w:type="gramEnd"/>
      <w:r w:rsidRPr="001326EE">
        <w:rPr>
          <w:rFonts w:ascii="Arial" w:hAnsi="Arial" w:cs="Arial"/>
          <w:sz w:val="20"/>
          <w:szCs w:val="20"/>
          <w:lang w:val="id-ID"/>
        </w:rPr>
        <w:t xml:space="preserve"> U</w:t>
      </w:r>
      <w:r w:rsidR="005B4CAF">
        <w:rPr>
          <w:rFonts w:ascii="Arial" w:hAnsi="Arial" w:cs="Arial"/>
          <w:sz w:val="20"/>
          <w:szCs w:val="20"/>
          <w:lang w:val="id-ID"/>
        </w:rPr>
        <w:t>NICEF</w:t>
      </w:r>
      <w:r w:rsidRPr="001326EE">
        <w:rPr>
          <w:rFonts w:ascii="Arial" w:hAnsi="Arial" w:cs="Arial"/>
          <w:sz w:val="20"/>
          <w:szCs w:val="20"/>
          <w:lang w:val="id-ID"/>
        </w:rPr>
        <w:t xml:space="preserve"> </w:t>
      </w:r>
    </w:p>
    <w:sectPr w:rsidR="00AD6DA9" w:rsidRPr="001326EE" w:rsidSect="00C57985">
      <w:type w:val="continuous"/>
      <w:pgSz w:w="11907" w:h="16840" w:code="9"/>
      <w:pgMar w:top="1701" w:right="1418" w:bottom="1701"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1C1" w:rsidRDefault="00F941C1" w:rsidP="008601C4">
      <w:pPr>
        <w:spacing w:after="0" w:line="240" w:lineRule="auto"/>
      </w:pPr>
      <w:r>
        <w:separator/>
      </w:r>
    </w:p>
  </w:endnote>
  <w:endnote w:type="continuationSeparator" w:id="0">
    <w:p w:rsidR="00F941C1" w:rsidRDefault="00F941C1" w:rsidP="0086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841906"/>
      <w:docPartObj>
        <w:docPartGallery w:val="Page Numbers (Bottom of Page)"/>
        <w:docPartUnique/>
      </w:docPartObj>
    </w:sdtPr>
    <w:sdtEndPr>
      <w:rPr>
        <w:noProof/>
      </w:rPr>
    </w:sdtEndPr>
    <w:sdtContent>
      <w:p w:rsidR="008601C4" w:rsidRDefault="008601C4">
        <w:pPr>
          <w:pStyle w:val="Footer"/>
        </w:pPr>
        <w:r>
          <w:fldChar w:fldCharType="begin"/>
        </w:r>
        <w:r>
          <w:instrText xml:space="preserve"> PAGE   \* MERGEFORMAT </w:instrText>
        </w:r>
        <w:r>
          <w:fldChar w:fldCharType="separate"/>
        </w:r>
        <w:r>
          <w:rPr>
            <w:noProof/>
          </w:rPr>
          <w:t>2</w:t>
        </w:r>
        <w:r>
          <w:rPr>
            <w:noProof/>
          </w:rPr>
          <w:fldChar w:fldCharType="end"/>
        </w:r>
      </w:p>
    </w:sdtContent>
  </w:sdt>
  <w:p w:rsidR="008601C4" w:rsidRDefault="008601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133367"/>
      <w:docPartObj>
        <w:docPartGallery w:val="Page Numbers (Bottom of Page)"/>
        <w:docPartUnique/>
      </w:docPartObj>
    </w:sdtPr>
    <w:sdtEndPr>
      <w:rPr>
        <w:noProof/>
      </w:rPr>
    </w:sdtEndPr>
    <w:sdtContent>
      <w:p w:rsidR="008601C4" w:rsidRDefault="008601C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601C4" w:rsidRDefault="00860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1C1" w:rsidRDefault="00F941C1" w:rsidP="008601C4">
      <w:pPr>
        <w:spacing w:after="0" w:line="240" w:lineRule="auto"/>
      </w:pPr>
      <w:r>
        <w:separator/>
      </w:r>
    </w:p>
  </w:footnote>
  <w:footnote w:type="continuationSeparator" w:id="0">
    <w:p w:rsidR="00F941C1" w:rsidRDefault="00F941C1" w:rsidP="00860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C4" w:rsidRPr="008601C4" w:rsidRDefault="008601C4" w:rsidP="008601C4">
    <w:pPr>
      <w:pStyle w:val="Header"/>
      <w:tabs>
        <w:tab w:val="right" w:pos="9072"/>
      </w:tabs>
      <w:rPr>
        <w:rFonts w:ascii="Arial" w:hAnsi="Arial"/>
        <w:sz w:val="20"/>
        <w:lang w:val="id-ID"/>
      </w:rPr>
    </w:pPr>
    <w:r>
      <w:rPr>
        <w:rFonts w:ascii="Arial" w:hAnsi="Arial"/>
        <w:sz w:val="20"/>
      </w:rPr>
      <w:t>Media Gizi Pangan, Vol. XX</w:t>
    </w:r>
    <w:r>
      <w:rPr>
        <w:rFonts w:ascii="Arial" w:hAnsi="Arial"/>
        <w:sz w:val="20"/>
        <w:lang w:val="id-ID"/>
      </w:rPr>
      <w:t>IV</w:t>
    </w:r>
    <w:r>
      <w:rPr>
        <w:rFonts w:ascii="Arial" w:hAnsi="Arial"/>
        <w:sz w:val="20"/>
      </w:rPr>
      <w:t xml:space="preserve">, Edisi </w:t>
    </w:r>
    <w:r>
      <w:rPr>
        <w:rFonts w:ascii="Arial" w:hAnsi="Arial"/>
        <w:sz w:val="20"/>
        <w:lang w:val="id-ID"/>
      </w:rPr>
      <w:t>2</w:t>
    </w:r>
    <w:r>
      <w:rPr>
        <w:rFonts w:ascii="Arial" w:hAnsi="Arial"/>
        <w:sz w:val="20"/>
      </w:rPr>
      <w:t>, 201</w:t>
    </w:r>
    <w:r>
      <w:rPr>
        <w:rFonts w:ascii="Arial" w:hAnsi="Arial"/>
        <w:sz w:val="20"/>
        <w:lang w:val="id-ID"/>
      </w:rPr>
      <w:t>7</w:t>
    </w:r>
    <w:r w:rsidRPr="004934E1">
      <w:rPr>
        <w:rFonts w:ascii="Arial" w:hAnsi="Arial"/>
        <w:sz w:val="20"/>
      </w:rPr>
      <w:t xml:space="preserve"> </w:t>
    </w:r>
    <w:r>
      <w:rPr>
        <w:rFonts w:ascii="Arial" w:hAnsi="Arial"/>
        <w:sz w:val="20"/>
      </w:rPr>
      <w:tab/>
    </w:r>
    <w:r>
      <w:rPr>
        <w:rFonts w:ascii="Arial" w:hAnsi="Arial"/>
        <w:sz w:val="20"/>
      </w:rPr>
      <w:tab/>
    </w:r>
    <w:r>
      <w:rPr>
        <w:rFonts w:ascii="Arial" w:hAnsi="Arial"/>
        <w:sz w:val="20"/>
        <w:lang w:val="id-ID"/>
      </w:rPr>
      <w:t>Gangguan Metabolik, Stunting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1C4" w:rsidRPr="008601C4" w:rsidRDefault="008601C4" w:rsidP="008601C4">
    <w:pPr>
      <w:pStyle w:val="Header"/>
      <w:tabs>
        <w:tab w:val="right" w:pos="9072"/>
      </w:tabs>
      <w:rPr>
        <w:rFonts w:ascii="Arial" w:hAnsi="Arial"/>
        <w:sz w:val="20"/>
        <w:lang w:val="id-ID"/>
      </w:rPr>
    </w:pPr>
    <w:r>
      <w:rPr>
        <w:rFonts w:ascii="Arial" w:hAnsi="Arial"/>
        <w:sz w:val="20"/>
      </w:rPr>
      <w:t>Media Gizi Pangan, Vol. XX</w:t>
    </w:r>
    <w:r>
      <w:rPr>
        <w:rFonts w:ascii="Arial" w:hAnsi="Arial"/>
        <w:sz w:val="20"/>
        <w:lang w:val="id-ID"/>
      </w:rPr>
      <w:t>IV</w:t>
    </w:r>
    <w:r>
      <w:rPr>
        <w:rFonts w:ascii="Arial" w:hAnsi="Arial"/>
        <w:sz w:val="20"/>
      </w:rPr>
      <w:t xml:space="preserve">, Edisi </w:t>
    </w:r>
    <w:r>
      <w:rPr>
        <w:rFonts w:ascii="Arial" w:hAnsi="Arial"/>
        <w:sz w:val="20"/>
        <w:lang w:val="id-ID"/>
      </w:rPr>
      <w:t>2</w:t>
    </w:r>
    <w:r>
      <w:rPr>
        <w:rFonts w:ascii="Arial" w:hAnsi="Arial"/>
        <w:sz w:val="20"/>
      </w:rPr>
      <w:t>, 201</w:t>
    </w:r>
    <w:r>
      <w:rPr>
        <w:rFonts w:ascii="Arial" w:hAnsi="Arial"/>
        <w:sz w:val="20"/>
        <w:lang w:val="id-ID"/>
      </w:rPr>
      <w:t>7</w:t>
    </w:r>
    <w:r w:rsidRPr="004934E1">
      <w:rPr>
        <w:rFonts w:ascii="Arial" w:hAnsi="Arial"/>
        <w:sz w:val="20"/>
      </w:rPr>
      <w:t xml:space="preserve"> </w:t>
    </w:r>
    <w:r>
      <w:rPr>
        <w:rFonts w:ascii="Arial" w:hAnsi="Arial"/>
        <w:sz w:val="20"/>
      </w:rPr>
      <w:tab/>
    </w:r>
    <w:r>
      <w:rPr>
        <w:rFonts w:ascii="Arial" w:hAnsi="Arial"/>
        <w:sz w:val="20"/>
      </w:rPr>
      <w:tab/>
    </w:r>
    <w:r>
      <w:rPr>
        <w:rFonts w:ascii="Arial" w:hAnsi="Arial"/>
        <w:sz w:val="20"/>
        <w:lang w:val="id-ID"/>
      </w:rPr>
      <w:t>Gangguan Metabolik, Stunting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2FC3"/>
    <w:multiLevelType w:val="hybridMultilevel"/>
    <w:tmpl w:val="2F24C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834D97"/>
    <w:multiLevelType w:val="multilevel"/>
    <w:tmpl w:val="7C622B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847BBE"/>
    <w:multiLevelType w:val="hybridMultilevel"/>
    <w:tmpl w:val="B35A2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56B25"/>
    <w:multiLevelType w:val="hybridMultilevel"/>
    <w:tmpl w:val="0C4AD2F2"/>
    <w:lvl w:ilvl="0" w:tplc="2C0E9DC6">
      <w:start w:val="1"/>
      <w:numFmt w:val="decimal"/>
      <w:lvlText w:val="%1."/>
      <w:lvlJc w:val="left"/>
      <w:pPr>
        <w:ind w:left="1070" w:hanging="360"/>
      </w:pPr>
      <w:rPr>
        <w:rFonts w:ascii="Times New Roman" w:eastAsiaTheme="minorHAnsi" w:hAnsi="Times New Roman" w:cs="Times New Roman"/>
      </w:rPr>
    </w:lvl>
    <w:lvl w:ilvl="1" w:tplc="04210019">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nsid w:val="1BCB6696"/>
    <w:multiLevelType w:val="multilevel"/>
    <w:tmpl w:val="C5F25C0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C55619"/>
    <w:multiLevelType w:val="hybridMultilevel"/>
    <w:tmpl w:val="C18CCDC6"/>
    <w:lvl w:ilvl="0" w:tplc="34C23C7E">
      <w:start w:val="1"/>
      <w:numFmt w:val="lowerLetter"/>
      <w:lvlText w:val="%1."/>
      <w:lvlJc w:val="left"/>
      <w:pPr>
        <w:ind w:left="720" w:hanging="360"/>
      </w:pPr>
      <w:rPr>
        <w:rFonts w:hint="default"/>
        <w:b/>
      </w:rPr>
    </w:lvl>
    <w:lvl w:ilvl="1" w:tplc="AD703F6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4D1601"/>
    <w:multiLevelType w:val="hybridMultilevel"/>
    <w:tmpl w:val="15409DF6"/>
    <w:lvl w:ilvl="0" w:tplc="924CE694">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CF3EA4"/>
    <w:multiLevelType w:val="multilevel"/>
    <w:tmpl w:val="FE7EE9FE"/>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3469610B"/>
    <w:multiLevelType w:val="multilevel"/>
    <w:tmpl w:val="21D8E406"/>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6C6796E"/>
    <w:multiLevelType w:val="multilevel"/>
    <w:tmpl w:val="99469E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21C7E0D"/>
    <w:multiLevelType w:val="hybridMultilevel"/>
    <w:tmpl w:val="2A5C65F4"/>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50171C2"/>
    <w:multiLevelType w:val="hybridMultilevel"/>
    <w:tmpl w:val="BFFA49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507853BD"/>
    <w:multiLevelType w:val="multilevel"/>
    <w:tmpl w:val="6BBA42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7BA3AF7"/>
    <w:multiLevelType w:val="hybridMultilevel"/>
    <w:tmpl w:val="11B24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9FB4740"/>
    <w:multiLevelType w:val="hybridMultilevel"/>
    <w:tmpl w:val="B7D63F52"/>
    <w:lvl w:ilvl="0" w:tplc="5EC03F5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EDC5AF0"/>
    <w:multiLevelType w:val="hybridMultilevel"/>
    <w:tmpl w:val="AA5ACDD8"/>
    <w:lvl w:ilvl="0" w:tplc="87F2F182">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6">
    <w:nsid w:val="72EA51A5"/>
    <w:multiLevelType w:val="multilevel"/>
    <w:tmpl w:val="C19E6B72"/>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49E2388"/>
    <w:multiLevelType w:val="hybridMultilevel"/>
    <w:tmpl w:val="9E907C80"/>
    <w:lvl w:ilvl="0" w:tplc="C780F7AE">
      <w:start w:val="1"/>
      <w:numFmt w:val="low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B8D3324"/>
    <w:multiLevelType w:val="multilevel"/>
    <w:tmpl w:val="692053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D2B251B"/>
    <w:multiLevelType w:val="hybridMultilevel"/>
    <w:tmpl w:val="64F688C4"/>
    <w:lvl w:ilvl="0" w:tplc="50461E02">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F0C4EAC"/>
    <w:multiLevelType w:val="hybridMultilevel"/>
    <w:tmpl w:val="A6521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2"/>
  </w:num>
  <w:num w:numId="4">
    <w:abstractNumId w:val="4"/>
  </w:num>
  <w:num w:numId="5">
    <w:abstractNumId w:val="14"/>
  </w:num>
  <w:num w:numId="6">
    <w:abstractNumId w:val="15"/>
  </w:num>
  <w:num w:numId="7">
    <w:abstractNumId w:val="19"/>
  </w:num>
  <w:num w:numId="8">
    <w:abstractNumId w:val="2"/>
  </w:num>
  <w:num w:numId="9">
    <w:abstractNumId w:val="6"/>
  </w:num>
  <w:num w:numId="10">
    <w:abstractNumId w:val="7"/>
  </w:num>
  <w:num w:numId="11">
    <w:abstractNumId w:val="3"/>
  </w:num>
  <w:num w:numId="12">
    <w:abstractNumId w:val="10"/>
  </w:num>
  <w:num w:numId="13">
    <w:abstractNumId w:val="5"/>
  </w:num>
  <w:num w:numId="14">
    <w:abstractNumId w:val="17"/>
  </w:num>
  <w:num w:numId="15">
    <w:abstractNumId w:val="13"/>
  </w:num>
  <w:num w:numId="16">
    <w:abstractNumId w:val="18"/>
  </w:num>
  <w:num w:numId="17">
    <w:abstractNumId w:val="8"/>
  </w:num>
  <w:num w:numId="18">
    <w:abstractNumId w:val="16"/>
  </w:num>
  <w:num w:numId="19">
    <w:abstractNumId w:val="20"/>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CE"/>
    <w:rsid w:val="00012289"/>
    <w:rsid w:val="00053A87"/>
    <w:rsid w:val="00060691"/>
    <w:rsid w:val="00065946"/>
    <w:rsid w:val="00117AD4"/>
    <w:rsid w:val="00125CE7"/>
    <w:rsid w:val="001314B9"/>
    <w:rsid w:val="001326EE"/>
    <w:rsid w:val="0016446F"/>
    <w:rsid w:val="001A0881"/>
    <w:rsid w:val="00241FA0"/>
    <w:rsid w:val="0025094B"/>
    <w:rsid w:val="0029182A"/>
    <w:rsid w:val="002C5253"/>
    <w:rsid w:val="002C65B7"/>
    <w:rsid w:val="002E06AA"/>
    <w:rsid w:val="002E5E30"/>
    <w:rsid w:val="002F79F9"/>
    <w:rsid w:val="003047BA"/>
    <w:rsid w:val="00382A11"/>
    <w:rsid w:val="00396F84"/>
    <w:rsid w:val="003D4CFF"/>
    <w:rsid w:val="00401EE0"/>
    <w:rsid w:val="004477D9"/>
    <w:rsid w:val="004A00EC"/>
    <w:rsid w:val="004C76DF"/>
    <w:rsid w:val="00546EC3"/>
    <w:rsid w:val="00586591"/>
    <w:rsid w:val="005B0B52"/>
    <w:rsid w:val="005B4CAF"/>
    <w:rsid w:val="005D4F85"/>
    <w:rsid w:val="005D7852"/>
    <w:rsid w:val="005E3A50"/>
    <w:rsid w:val="005E6522"/>
    <w:rsid w:val="00610481"/>
    <w:rsid w:val="0064110A"/>
    <w:rsid w:val="00657F67"/>
    <w:rsid w:val="00696DF0"/>
    <w:rsid w:val="00771393"/>
    <w:rsid w:val="00780A22"/>
    <w:rsid w:val="007815AD"/>
    <w:rsid w:val="007C7555"/>
    <w:rsid w:val="007F423E"/>
    <w:rsid w:val="00836839"/>
    <w:rsid w:val="00846480"/>
    <w:rsid w:val="008532CE"/>
    <w:rsid w:val="008570AA"/>
    <w:rsid w:val="008601C4"/>
    <w:rsid w:val="00875FB4"/>
    <w:rsid w:val="00882E2C"/>
    <w:rsid w:val="009361AB"/>
    <w:rsid w:val="0094340E"/>
    <w:rsid w:val="009C104D"/>
    <w:rsid w:val="009E21FC"/>
    <w:rsid w:val="00A10240"/>
    <w:rsid w:val="00A334D2"/>
    <w:rsid w:val="00A84159"/>
    <w:rsid w:val="00AA0E2D"/>
    <w:rsid w:val="00AD241F"/>
    <w:rsid w:val="00AD6DA9"/>
    <w:rsid w:val="00BD7AAE"/>
    <w:rsid w:val="00BF2447"/>
    <w:rsid w:val="00C10678"/>
    <w:rsid w:val="00C207ED"/>
    <w:rsid w:val="00C57985"/>
    <w:rsid w:val="00C61616"/>
    <w:rsid w:val="00C768CF"/>
    <w:rsid w:val="00CF433C"/>
    <w:rsid w:val="00D10123"/>
    <w:rsid w:val="00D23BE6"/>
    <w:rsid w:val="00D643E5"/>
    <w:rsid w:val="00D8393C"/>
    <w:rsid w:val="00DA1AB1"/>
    <w:rsid w:val="00DE75B8"/>
    <w:rsid w:val="00DE7BD3"/>
    <w:rsid w:val="00E132DA"/>
    <w:rsid w:val="00E35D82"/>
    <w:rsid w:val="00E67FA4"/>
    <w:rsid w:val="00E86FAA"/>
    <w:rsid w:val="00EA752E"/>
    <w:rsid w:val="00EC103B"/>
    <w:rsid w:val="00ED6102"/>
    <w:rsid w:val="00F20DF5"/>
    <w:rsid w:val="00F23B2E"/>
    <w:rsid w:val="00F27C71"/>
    <w:rsid w:val="00F8267F"/>
    <w:rsid w:val="00F941C1"/>
    <w:rsid w:val="00F9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2C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32CE"/>
    <w:pPr>
      <w:ind w:left="720"/>
      <w:contextualSpacing/>
    </w:pPr>
  </w:style>
  <w:style w:type="table" w:styleId="TableGrid">
    <w:name w:val="Table Grid"/>
    <w:basedOn w:val="TableNormal"/>
    <w:uiPriority w:val="59"/>
    <w:rsid w:val="00857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7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AA"/>
    <w:rPr>
      <w:rFonts w:ascii="Tahoma" w:hAnsi="Tahoma" w:cs="Tahoma"/>
      <w:sz w:val="16"/>
      <w:szCs w:val="16"/>
      <w:lang w:val="en-GB"/>
    </w:rPr>
  </w:style>
  <w:style w:type="paragraph" w:styleId="Header">
    <w:name w:val="header"/>
    <w:basedOn w:val="Normal"/>
    <w:link w:val="HeaderChar"/>
    <w:uiPriority w:val="99"/>
    <w:unhideWhenUsed/>
    <w:rsid w:val="00857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0AA"/>
    <w:rPr>
      <w:lang w:val="en-GB"/>
    </w:rPr>
  </w:style>
  <w:style w:type="paragraph" w:styleId="Footer">
    <w:name w:val="footer"/>
    <w:basedOn w:val="Normal"/>
    <w:link w:val="FooterChar"/>
    <w:uiPriority w:val="99"/>
    <w:unhideWhenUsed/>
    <w:rsid w:val="00857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0AA"/>
    <w:rPr>
      <w:lang w:val="en-GB"/>
    </w:rPr>
  </w:style>
  <w:style w:type="paragraph" w:styleId="NoSpacing">
    <w:name w:val="No Spacing"/>
    <w:uiPriority w:val="1"/>
    <w:qFormat/>
    <w:rsid w:val="008570A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2C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32CE"/>
    <w:pPr>
      <w:ind w:left="720"/>
      <w:contextualSpacing/>
    </w:pPr>
  </w:style>
  <w:style w:type="table" w:styleId="TableGrid">
    <w:name w:val="Table Grid"/>
    <w:basedOn w:val="TableNormal"/>
    <w:uiPriority w:val="59"/>
    <w:rsid w:val="00857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7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AA"/>
    <w:rPr>
      <w:rFonts w:ascii="Tahoma" w:hAnsi="Tahoma" w:cs="Tahoma"/>
      <w:sz w:val="16"/>
      <w:szCs w:val="16"/>
      <w:lang w:val="en-GB"/>
    </w:rPr>
  </w:style>
  <w:style w:type="paragraph" w:styleId="Header">
    <w:name w:val="header"/>
    <w:basedOn w:val="Normal"/>
    <w:link w:val="HeaderChar"/>
    <w:uiPriority w:val="99"/>
    <w:unhideWhenUsed/>
    <w:rsid w:val="00857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0AA"/>
    <w:rPr>
      <w:lang w:val="en-GB"/>
    </w:rPr>
  </w:style>
  <w:style w:type="paragraph" w:styleId="Footer">
    <w:name w:val="footer"/>
    <w:basedOn w:val="Normal"/>
    <w:link w:val="FooterChar"/>
    <w:uiPriority w:val="99"/>
    <w:unhideWhenUsed/>
    <w:rsid w:val="00857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0AA"/>
    <w:rPr>
      <w:lang w:val="en-GB"/>
    </w:rPr>
  </w:style>
  <w:style w:type="paragraph" w:styleId="NoSpacing">
    <w:name w:val="No Spacing"/>
    <w:uiPriority w:val="1"/>
    <w:qFormat/>
    <w:rsid w:val="008570A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8348393-1F9C-4699-818C-3AB209C6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4710</Words>
  <Characters>26852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ismail - [2010]</cp:lastModifiedBy>
  <cp:revision>51</cp:revision>
  <dcterms:created xsi:type="dcterms:W3CDTF">2018-01-31T07:16:00Z</dcterms:created>
  <dcterms:modified xsi:type="dcterms:W3CDTF">2018-02-25T06:53:00Z</dcterms:modified>
</cp:coreProperties>
</file>